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A3738B" w14:textId="77777777" w:rsidR="00F021F2" w:rsidRPr="00CD3A81" w:rsidRDefault="00F021F2" w:rsidP="00F021F2">
      <w:pPr>
        <w:spacing w:after="0"/>
        <w:ind w:firstLine="567"/>
        <w:jc w:val="center"/>
        <w:rPr>
          <w:b/>
          <w:sz w:val="24"/>
          <w:szCs w:val="24"/>
        </w:rPr>
      </w:pPr>
      <w:r w:rsidRPr="00CD3A81">
        <w:rPr>
          <w:b/>
          <w:sz w:val="24"/>
          <w:szCs w:val="24"/>
        </w:rPr>
        <w:t>АДМИНИСТРАЦИЯ МУНИЦИПАЛЬНОГО ОБРАЗОВАНИЯ</w:t>
      </w:r>
    </w:p>
    <w:p w14:paraId="17946574" w14:textId="77777777" w:rsidR="00F021F2" w:rsidRPr="00CD3A81" w:rsidRDefault="00F021F2" w:rsidP="00F021F2">
      <w:pPr>
        <w:spacing w:after="0"/>
        <w:ind w:firstLine="567"/>
        <w:jc w:val="center"/>
        <w:rPr>
          <w:b/>
          <w:sz w:val="24"/>
          <w:szCs w:val="24"/>
        </w:rPr>
      </w:pPr>
      <w:r w:rsidRPr="00CD3A81">
        <w:rPr>
          <w:b/>
          <w:sz w:val="24"/>
          <w:szCs w:val="24"/>
        </w:rPr>
        <w:t>«ГУНИБСКИЙ РАЙОН»</w:t>
      </w:r>
    </w:p>
    <w:p w14:paraId="3304D155" w14:textId="77777777" w:rsidR="00F021F2" w:rsidRPr="00CD3A81" w:rsidRDefault="00F021F2" w:rsidP="00F021F2">
      <w:pPr>
        <w:spacing w:after="0"/>
        <w:ind w:firstLine="567"/>
        <w:jc w:val="center"/>
        <w:rPr>
          <w:b/>
          <w:sz w:val="24"/>
          <w:szCs w:val="24"/>
        </w:rPr>
      </w:pPr>
      <w:r w:rsidRPr="00CD3A81">
        <w:rPr>
          <w:b/>
          <w:sz w:val="24"/>
          <w:szCs w:val="24"/>
        </w:rPr>
        <w:t>ПОСТАНОВЛЕНИЕ № 61</w:t>
      </w:r>
    </w:p>
    <w:p w14:paraId="5ADF7A93" w14:textId="77777777" w:rsidR="00F021F2" w:rsidRPr="00CD3A81" w:rsidRDefault="00F021F2" w:rsidP="00F021F2">
      <w:pPr>
        <w:spacing w:after="0"/>
        <w:ind w:firstLine="567"/>
        <w:jc w:val="center"/>
        <w:rPr>
          <w:b/>
          <w:sz w:val="24"/>
          <w:szCs w:val="24"/>
        </w:rPr>
      </w:pPr>
      <w:r w:rsidRPr="00CD3A81">
        <w:rPr>
          <w:b/>
          <w:sz w:val="24"/>
          <w:szCs w:val="24"/>
        </w:rPr>
        <w:t>от 21 июля</w:t>
      </w:r>
      <w:r>
        <w:rPr>
          <w:b/>
          <w:sz w:val="24"/>
          <w:szCs w:val="24"/>
        </w:rPr>
        <w:t xml:space="preserve"> </w:t>
      </w:r>
      <w:r w:rsidRPr="00CD3A81">
        <w:rPr>
          <w:b/>
          <w:sz w:val="24"/>
          <w:szCs w:val="24"/>
        </w:rPr>
        <w:t>2014 г.</w:t>
      </w:r>
    </w:p>
    <w:p w14:paraId="4A6E4B4B" w14:textId="77777777" w:rsidR="00F021F2" w:rsidRPr="00CD3A81" w:rsidRDefault="00F021F2" w:rsidP="00F021F2">
      <w:pPr>
        <w:spacing w:after="0"/>
        <w:ind w:firstLine="567"/>
        <w:jc w:val="center"/>
        <w:rPr>
          <w:b/>
          <w:sz w:val="24"/>
          <w:szCs w:val="24"/>
        </w:rPr>
      </w:pPr>
    </w:p>
    <w:p w14:paraId="044B59B0" w14:textId="77777777" w:rsidR="00F021F2" w:rsidRPr="000A798F" w:rsidRDefault="00F021F2" w:rsidP="00F021F2">
      <w:pPr>
        <w:spacing w:after="0"/>
        <w:ind w:firstLine="567"/>
        <w:jc w:val="center"/>
        <w:rPr>
          <w:b/>
          <w:sz w:val="24"/>
          <w:szCs w:val="24"/>
        </w:rPr>
      </w:pPr>
      <w:r w:rsidRPr="000A798F">
        <w:rPr>
          <w:b/>
          <w:sz w:val="24"/>
          <w:szCs w:val="24"/>
        </w:rPr>
        <w:t>Об утверждении порядка размещения сведений о доходах,</w:t>
      </w:r>
    </w:p>
    <w:p w14:paraId="59BC5575" w14:textId="77777777" w:rsidR="00F021F2" w:rsidRPr="000A798F" w:rsidRDefault="00F021F2" w:rsidP="00F021F2">
      <w:pPr>
        <w:spacing w:after="0"/>
        <w:ind w:firstLine="567"/>
        <w:jc w:val="center"/>
        <w:rPr>
          <w:b/>
          <w:sz w:val="24"/>
          <w:szCs w:val="24"/>
        </w:rPr>
      </w:pPr>
      <w:r w:rsidRPr="000A798F">
        <w:rPr>
          <w:b/>
          <w:sz w:val="24"/>
          <w:szCs w:val="24"/>
        </w:rPr>
        <w:t>расходах, об имуществе и обязательствах имущественного</w:t>
      </w:r>
    </w:p>
    <w:p w14:paraId="29273CE7" w14:textId="77777777" w:rsidR="00F021F2" w:rsidRPr="000A798F" w:rsidRDefault="00F021F2" w:rsidP="00F021F2">
      <w:pPr>
        <w:spacing w:after="0"/>
        <w:ind w:firstLine="567"/>
        <w:jc w:val="center"/>
        <w:rPr>
          <w:b/>
          <w:sz w:val="24"/>
          <w:szCs w:val="24"/>
        </w:rPr>
      </w:pPr>
      <w:r w:rsidRPr="000A798F">
        <w:rPr>
          <w:b/>
          <w:sz w:val="24"/>
          <w:szCs w:val="24"/>
        </w:rPr>
        <w:t>характера отдельных категорий лиц и членов их семей на</w:t>
      </w:r>
    </w:p>
    <w:p w14:paraId="615823C3" w14:textId="77777777" w:rsidR="00F021F2" w:rsidRPr="000A798F" w:rsidRDefault="00F021F2" w:rsidP="00F021F2">
      <w:pPr>
        <w:spacing w:after="0"/>
        <w:ind w:firstLine="567"/>
        <w:jc w:val="center"/>
        <w:rPr>
          <w:b/>
          <w:sz w:val="24"/>
          <w:szCs w:val="24"/>
        </w:rPr>
      </w:pPr>
      <w:r w:rsidRPr="000A798F">
        <w:rPr>
          <w:b/>
          <w:sz w:val="24"/>
          <w:szCs w:val="24"/>
        </w:rPr>
        <w:t>официальном сайте Администрации МО «Гунибский район» и</w:t>
      </w:r>
    </w:p>
    <w:p w14:paraId="0D60D260" w14:textId="77777777" w:rsidR="00F021F2" w:rsidRPr="000A798F" w:rsidRDefault="00F021F2" w:rsidP="00F021F2">
      <w:pPr>
        <w:spacing w:after="0"/>
        <w:ind w:firstLine="567"/>
        <w:jc w:val="center"/>
        <w:rPr>
          <w:b/>
          <w:sz w:val="24"/>
          <w:szCs w:val="24"/>
        </w:rPr>
      </w:pPr>
      <w:r w:rsidRPr="000A798F">
        <w:rPr>
          <w:b/>
          <w:sz w:val="24"/>
          <w:szCs w:val="24"/>
        </w:rPr>
        <w:t>предоставления этих сведений районным средствам</w:t>
      </w:r>
    </w:p>
    <w:p w14:paraId="56735AE1" w14:textId="77777777" w:rsidR="00F021F2" w:rsidRPr="00CD3A81" w:rsidRDefault="00F021F2" w:rsidP="00F021F2">
      <w:pPr>
        <w:spacing w:after="0"/>
        <w:ind w:firstLine="567"/>
        <w:jc w:val="center"/>
        <w:rPr>
          <w:b/>
          <w:sz w:val="24"/>
          <w:szCs w:val="24"/>
        </w:rPr>
      </w:pPr>
      <w:r w:rsidRPr="000A798F">
        <w:rPr>
          <w:b/>
          <w:sz w:val="24"/>
          <w:szCs w:val="24"/>
        </w:rPr>
        <w:t>массовой информации для опубликования</w:t>
      </w:r>
      <w:r w:rsidRPr="000A798F">
        <w:rPr>
          <w:b/>
          <w:sz w:val="24"/>
          <w:szCs w:val="24"/>
        </w:rPr>
        <w:br/>
      </w:r>
    </w:p>
    <w:p w14:paraId="227257CF" w14:textId="77777777" w:rsidR="00F021F2" w:rsidRPr="00CD3A81" w:rsidRDefault="00F021F2" w:rsidP="00F021F2">
      <w:pPr>
        <w:spacing w:after="0"/>
        <w:jc w:val="center"/>
        <w:rPr>
          <w:sz w:val="24"/>
          <w:szCs w:val="24"/>
        </w:rPr>
      </w:pPr>
    </w:p>
    <w:p w14:paraId="179F7386" w14:textId="77777777" w:rsidR="00F021F2" w:rsidRPr="00CD3A81" w:rsidRDefault="00F021F2" w:rsidP="00F021F2">
      <w:pPr>
        <w:pStyle w:val="1"/>
        <w:jc w:val="both"/>
        <w:rPr>
          <w:rFonts w:eastAsiaTheme="minorEastAsia"/>
          <w:b w:val="0"/>
          <w:sz w:val="24"/>
          <w:szCs w:val="24"/>
        </w:rPr>
      </w:pPr>
      <w:r w:rsidRPr="00CD3A81">
        <w:rPr>
          <w:rFonts w:eastAsiaTheme="minorEastAsia"/>
          <w:b w:val="0"/>
          <w:sz w:val="24"/>
          <w:szCs w:val="24"/>
        </w:rPr>
        <w:t xml:space="preserve">В соответствии с </w:t>
      </w:r>
      <w:hyperlink r:id="rId4" w:history="1">
        <w:r w:rsidRPr="00CD3A81">
          <w:rPr>
            <w:rStyle w:val="a5"/>
            <w:rFonts w:eastAsiaTheme="minorEastAsia"/>
            <w:b w:val="0"/>
            <w:sz w:val="24"/>
            <w:szCs w:val="24"/>
          </w:rPr>
          <w:t>Федеральным законом</w:t>
        </w:r>
      </w:hyperlink>
      <w:r w:rsidRPr="00CD3A81">
        <w:rPr>
          <w:rFonts w:eastAsiaTheme="minorEastAsia"/>
          <w:b w:val="0"/>
          <w:sz w:val="24"/>
          <w:szCs w:val="24"/>
        </w:rPr>
        <w:t xml:space="preserve"> от 25 декабря 2008 года N 273-ФЗ "О противодействии коррупции",</w:t>
      </w:r>
      <w:r>
        <w:rPr>
          <w:rFonts w:eastAsiaTheme="minorEastAsia"/>
          <w:b w:val="0"/>
          <w:sz w:val="24"/>
          <w:szCs w:val="24"/>
        </w:rPr>
        <w:t xml:space="preserve"> </w:t>
      </w:r>
      <w:hyperlink r:id="rId5" w:history="1">
        <w:r w:rsidRPr="00CD3A81">
          <w:rPr>
            <w:rStyle w:val="a5"/>
            <w:rFonts w:eastAsiaTheme="minorEastAsia"/>
            <w:b w:val="0"/>
            <w:sz w:val="24"/>
            <w:szCs w:val="24"/>
          </w:rPr>
          <w:t>Указом</w:t>
        </w:r>
      </w:hyperlink>
      <w:r w:rsidRPr="00CD3A81">
        <w:rPr>
          <w:rFonts w:eastAsiaTheme="minorEastAsia"/>
          <w:b w:val="0"/>
          <w:sz w:val="24"/>
          <w:szCs w:val="24"/>
        </w:rPr>
        <w:t xml:space="preserve"> Президента Российской Федерации от 8 июля 2013 г. N 613 "Вопросы противодействия коррупции" и </w:t>
      </w:r>
      <w:hyperlink r:id="rId6" w:history="1">
        <w:r w:rsidRPr="00CD3A81">
          <w:rPr>
            <w:rStyle w:val="a5"/>
            <w:rFonts w:eastAsiaTheme="minorEastAsia"/>
            <w:b w:val="0"/>
            <w:sz w:val="24"/>
            <w:szCs w:val="24"/>
          </w:rPr>
          <w:t>Указа Главы Республики Дагестан от 14 мая 2014 г. N 113 "Вопросы противодействия коррупции"</w:t>
        </w:r>
      </w:hyperlink>
      <w:r w:rsidRPr="00CD3A81">
        <w:rPr>
          <w:rFonts w:eastAsiaTheme="minorEastAsia"/>
          <w:b w:val="0"/>
          <w:sz w:val="24"/>
          <w:szCs w:val="24"/>
        </w:rPr>
        <w:t>,</w:t>
      </w:r>
    </w:p>
    <w:p w14:paraId="5B1F8E8E" w14:textId="77777777" w:rsidR="00F021F2" w:rsidRPr="00CD3A81" w:rsidRDefault="00F021F2" w:rsidP="00F021F2">
      <w:pPr>
        <w:pStyle w:val="1"/>
        <w:jc w:val="both"/>
        <w:rPr>
          <w:rFonts w:eastAsiaTheme="minorEastAsia"/>
          <w:b w:val="0"/>
          <w:sz w:val="24"/>
          <w:szCs w:val="24"/>
        </w:rPr>
      </w:pPr>
    </w:p>
    <w:p w14:paraId="64ACC43C" w14:textId="77777777" w:rsidR="00F021F2" w:rsidRPr="00CD3A81" w:rsidRDefault="00F021F2" w:rsidP="00F021F2">
      <w:pPr>
        <w:pStyle w:val="1"/>
        <w:jc w:val="both"/>
        <w:rPr>
          <w:rFonts w:eastAsiaTheme="minorEastAsia"/>
          <w:b w:val="0"/>
          <w:sz w:val="24"/>
          <w:szCs w:val="24"/>
        </w:rPr>
      </w:pPr>
      <w:r w:rsidRPr="00CD3A81">
        <w:rPr>
          <w:rFonts w:eastAsiaTheme="minorEastAsia"/>
          <w:b w:val="0"/>
          <w:sz w:val="24"/>
          <w:szCs w:val="24"/>
        </w:rPr>
        <w:t xml:space="preserve"> Администрация МО «Гунибский район»</w:t>
      </w:r>
      <w:r>
        <w:rPr>
          <w:rFonts w:eastAsiaTheme="minorEastAsia"/>
          <w:b w:val="0"/>
          <w:sz w:val="24"/>
          <w:szCs w:val="24"/>
        </w:rPr>
        <w:t xml:space="preserve"> </w:t>
      </w:r>
      <w:r w:rsidRPr="00CD3A81">
        <w:rPr>
          <w:rFonts w:eastAsiaTheme="minorEastAsia"/>
          <w:b w:val="0"/>
          <w:sz w:val="24"/>
          <w:szCs w:val="24"/>
        </w:rPr>
        <w:t>постановляет:</w:t>
      </w:r>
    </w:p>
    <w:p w14:paraId="52F12C27" w14:textId="77777777" w:rsidR="00F021F2" w:rsidRPr="00CD3A81" w:rsidRDefault="00F021F2" w:rsidP="00F021F2">
      <w:pPr>
        <w:jc w:val="both"/>
        <w:rPr>
          <w:rFonts w:eastAsiaTheme="minorEastAsia"/>
          <w:sz w:val="24"/>
          <w:szCs w:val="24"/>
        </w:rPr>
      </w:pPr>
      <w:r>
        <w:rPr>
          <w:sz w:val="24"/>
          <w:szCs w:val="24"/>
        </w:rPr>
        <w:t xml:space="preserve"> </w:t>
      </w:r>
      <w:r w:rsidRPr="00CD3A81">
        <w:rPr>
          <w:sz w:val="24"/>
          <w:szCs w:val="24"/>
        </w:rPr>
        <w:t>Утвердить прилагаемые:</w:t>
      </w:r>
    </w:p>
    <w:p w14:paraId="0937C5C3" w14:textId="77777777" w:rsidR="00F021F2" w:rsidRPr="00CD3A81" w:rsidRDefault="00F021F2" w:rsidP="00F021F2">
      <w:pPr>
        <w:jc w:val="both"/>
        <w:rPr>
          <w:sz w:val="24"/>
          <w:szCs w:val="24"/>
        </w:rPr>
      </w:pPr>
      <w:hyperlink r:id="rId7" w:anchor="sub_1000" w:history="1">
        <w:r w:rsidRPr="00CD3A81">
          <w:rPr>
            <w:rStyle w:val="a5"/>
            <w:rFonts w:ascii="Arial" w:hAnsi="Arial"/>
            <w:sz w:val="24"/>
            <w:szCs w:val="24"/>
          </w:rPr>
          <w:t>Порядок</w:t>
        </w:r>
      </w:hyperlink>
      <w:r w:rsidRPr="00CD3A81">
        <w:rPr>
          <w:sz w:val="24"/>
          <w:szCs w:val="24"/>
        </w:rPr>
        <w:t xml:space="preserve"> размещения сведений о доходах, расходах, об имуществе и обязательствах имущественного характера отдельных категорий лиц и членов их семей на официальном сайте Администрации МО «Гунибский район».</w:t>
      </w:r>
      <w:r>
        <w:rPr>
          <w:sz w:val="24"/>
          <w:szCs w:val="24"/>
        </w:rPr>
        <w:t xml:space="preserve"> </w:t>
      </w:r>
    </w:p>
    <w:p w14:paraId="3BAA8B67" w14:textId="77777777" w:rsidR="00F021F2" w:rsidRPr="00CD3A81" w:rsidRDefault="00F021F2" w:rsidP="00F021F2">
      <w:pPr>
        <w:jc w:val="both"/>
        <w:rPr>
          <w:sz w:val="24"/>
          <w:szCs w:val="24"/>
        </w:rPr>
      </w:pPr>
      <w:hyperlink r:id="rId8" w:anchor="sub_2000" w:history="1">
        <w:r w:rsidRPr="00CD3A81">
          <w:rPr>
            <w:rStyle w:val="a5"/>
            <w:rFonts w:ascii="Arial" w:hAnsi="Arial"/>
            <w:sz w:val="24"/>
            <w:szCs w:val="24"/>
          </w:rPr>
          <w:t>форму сведений</w:t>
        </w:r>
      </w:hyperlink>
      <w:r w:rsidRPr="00CD3A81">
        <w:rPr>
          <w:sz w:val="24"/>
          <w:szCs w:val="24"/>
        </w:rPr>
        <w:t xml:space="preserve"> о доходах, расходах, об имуществе и обязательствах имущественного характера отдельных категорий лиц и членов их семей для размещения на официальном сайте Администрации МО «Гунибский район».</w:t>
      </w:r>
    </w:p>
    <w:tbl>
      <w:tblPr>
        <w:tblW w:w="0" w:type="auto"/>
        <w:tblInd w:w="108" w:type="dxa"/>
        <w:tblLook w:val="04A0" w:firstRow="1" w:lastRow="0" w:firstColumn="1" w:lastColumn="0" w:noHBand="0" w:noVBand="1"/>
      </w:tblPr>
      <w:tblGrid>
        <w:gridCol w:w="6097"/>
        <w:gridCol w:w="3150"/>
      </w:tblGrid>
      <w:tr w:rsidR="00F021F2" w:rsidRPr="00CD3A81" w14:paraId="37609768" w14:textId="77777777" w:rsidTr="00B274A6">
        <w:tc>
          <w:tcPr>
            <w:tcW w:w="6867" w:type="dxa"/>
            <w:vAlign w:val="bottom"/>
            <w:hideMark/>
          </w:tcPr>
          <w:p w14:paraId="18B2C5C9" w14:textId="77777777" w:rsidR="00F021F2" w:rsidRPr="00CD3A81" w:rsidRDefault="00F021F2" w:rsidP="00B274A6">
            <w:pPr>
              <w:pStyle w:val="a4"/>
              <w:spacing w:line="276" w:lineRule="auto"/>
              <w:jc w:val="both"/>
              <w:rPr>
                <w:sz w:val="24"/>
                <w:szCs w:val="24"/>
              </w:rPr>
            </w:pPr>
            <w:r w:rsidRPr="00CD3A81">
              <w:rPr>
                <w:sz w:val="24"/>
                <w:szCs w:val="24"/>
              </w:rPr>
              <w:t xml:space="preserve"> </w:t>
            </w:r>
          </w:p>
          <w:p w14:paraId="1D5A81EB" w14:textId="77777777" w:rsidR="00F021F2" w:rsidRPr="00CD3A81" w:rsidRDefault="00F021F2" w:rsidP="00B274A6">
            <w:pPr>
              <w:pStyle w:val="a4"/>
              <w:spacing w:line="276" w:lineRule="auto"/>
              <w:jc w:val="both"/>
              <w:rPr>
                <w:sz w:val="24"/>
                <w:szCs w:val="24"/>
              </w:rPr>
            </w:pPr>
            <w:r w:rsidRPr="00CD3A81">
              <w:rPr>
                <w:sz w:val="24"/>
                <w:szCs w:val="24"/>
              </w:rPr>
              <w:t xml:space="preserve">Глава Администрации МО </w:t>
            </w:r>
          </w:p>
          <w:p w14:paraId="3436DC4E" w14:textId="77777777" w:rsidR="00F021F2" w:rsidRPr="00CD3A81" w:rsidRDefault="00F021F2" w:rsidP="00B274A6">
            <w:pPr>
              <w:widowControl w:val="0"/>
              <w:autoSpaceDE w:val="0"/>
              <w:autoSpaceDN w:val="0"/>
              <w:adjustRightInd w:val="0"/>
              <w:ind w:firstLine="720"/>
              <w:jc w:val="both"/>
              <w:rPr>
                <w:rFonts w:ascii="Arial" w:hAnsi="Arial" w:cs="Arial"/>
                <w:sz w:val="24"/>
                <w:szCs w:val="24"/>
              </w:rPr>
            </w:pPr>
            <w:r w:rsidRPr="00CD3A81">
              <w:rPr>
                <w:sz w:val="24"/>
                <w:szCs w:val="24"/>
              </w:rPr>
              <w:t>«</w:t>
            </w:r>
            <w:r w:rsidRPr="00CD3A81">
              <w:rPr>
                <w:b/>
                <w:sz w:val="24"/>
                <w:szCs w:val="24"/>
              </w:rPr>
              <w:t>Гунибский район»</w:t>
            </w:r>
          </w:p>
        </w:tc>
        <w:tc>
          <w:tcPr>
            <w:tcW w:w="3432" w:type="dxa"/>
            <w:vAlign w:val="bottom"/>
            <w:hideMark/>
          </w:tcPr>
          <w:p w14:paraId="37AE5E33" w14:textId="77777777" w:rsidR="00F021F2" w:rsidRPr="00CD3A81" w:rsidRDefault="00F021F2" w:rsidP="00B274A6">
            <w:pPr>
              <w:pStyle w:val="a3"/>
              <w:spacing w:line="276" w:lineRule="auto"/>
              <w:rPr>
                <w:sz w:val="24"/>
                <w:szCs w:val="24"/>
              </w:rPr>
            </w:pPr>
            <w:proofErr w:type="spellStart"/>
            <w:r w:rsidRPr="00CD3A81">
              <w:rPr>
                <w:sz w:val="24"/>
                <w:szCs w:val="24"/>
              </w:rPr>
              <w:t>П.Магомедов</w:t>
            </w:r>
            <w:proofErr w:type="spellEnd"/>
          </w:p>
        </w:tc>
      </w:tr>
    </w:tbl>
    <w:p w14:paraId="0F9D3232" w14:textId="77777777" w:rsidR="00F021F2" w:rsidRPr="00CD3A81" w:rsidRDefault="00F021F2" w:rsidP="00F021F2">
      <w:pPr>
        <w:pStyle w:val="a4"/>
        <w:jc w:val="center"/>
        <w:rPr>
          <w:sz w:val="24"/>
          <w:szCs w:val="24"/>
        </w:rPr>
      </w:pPr>
    </w:p>
    <w:p w14:paraId="1C9B7199" w14:textId="77777777" w:rsidR="00F021F2" w:rsidRDefault="00F021F2" w:rsidP="00F021F2">
      <w:pPr>
        <w:rPr>
          <w:b/>
          <w:sz w:val="24"/>
          <w:szCs w:val="24"/>
        </w:rPr>
      </w:pPr>
      <w:r>
        <w:rPr>
          <w:b/>
          <w:sz w:val="24"/>
          <w:szCs w:val="24"/>
        </w:rPr>
        <w:br w:type="page"/>
      </w:r>
    </w:p>
    <w:p w14:paraId="63B5467E" w14:textId="77777777" w:rsidR="00F021F2" w:rsidRPr="00CD3A81" w:rsidRDefault="00F021F2" w:rsidP="00F021F2">
      <w:pPr>
        <w:spacing w:after="0"/>
        <w:jc w:val="right"/>
        <w:rPr>
          <w:sz w:val="24"/>
          <w:szCs w:val="24"/>
        </w:rPr>
      </w:pPr>
      <w:r w:rsidRPr="00CD3A81">
        <w:rPr>
          <w:sz w:val="24"/>
          <w:szCs w:val="24"/>
        </w:rPr>
        <w:lastRenderedPageBreak/>
        <w:t>Приложение к п.№ 61</w:t>
      </w:r>
      <w:r>
        <w:rPr>
          <w:sz w:val="24"/>
          <w:szCs w:val="24"/>
        </w:rPr>
        <w:t xml:space="preserve"> </w:t>
      </w:r>
    </w:p>
    <w:p w14:paraId="3C5E32C1" w14:textId="77777777" w:rsidR="00F021F2" w:rsidRPr="00CD3A81" w:rsidRDefault="00F021F2" w:rsidP="00F021F2">
      <w:pPr>
        <w:spacing w:after="0"/>
        <w:jc w:val="right"/>
        <w:rPr>
          <w:sz w:val="24"/>
          <w:szCs w:val="24"/>
        </w:rPr>
      </w:pPr>
      <w:r w:rsidRPr="00CD3A81">
        <w:rPr>
          <w:sz w:val="24"/>
          <w:szCs w:val="24"/>
        </w:rPr>
        <w:t xml:space="preserve">от 21 июля 2014г. </w:t>
      </w:r>
    </w:p>
    <w:p w14:paraId="04CDEDEF" w14:textId="77777777" w:rsidR="00F021F2" w:rsidRPr="00C86025" w:rsidRDefault="00F021F2" w:rsidP="00F021F2">
      <w:pPr>
        <w:pStyle w:val="1"/>
        <w:spacing w:after="0"/>
        <w:rPr>
          <w:rFonts w:eastAsiaTheme="minorEastAsia"/>
          <w:i/>
          <w:sz w:val="24"/>
          <w:szCs w:val="24"/>
        </w:rPr>
      </w:pPr>
      <w:bookmarkStart w:id="0" w:name="sub_1000"/>
      <w:r w:rsidRPr="00C86025">
        <w:rPr>
          <w:rFonts w:eastAsiaTheme="minorEastAsia"/>
          <w:i/>
          <w:sz w:val="24"/>
          <w:szCs w:val="24"/>
        </w:rPr>
        <w:t>Порядок</w:t>
      </w:r>
      <w:r w:rsidRPr="00C86025">
        <w:rPr>
          <w:rFonts w:eastAsiaTheme="minorEastAsia"/>
          <w:i/>
          <w:sz w:val="24"/>
          <w:szCs w:val="24"/>
        </w:rPr>
        <w:br/>
        <w:t>размещения сведений о доходах, расходах, об имуществе и обязательствах имущественного характера отдельных категорий лиц и членов их семей на официальном сайте Администрации МО «Гунибский район» и предоставления этих сведений районным средствам массовой информации для опубликования</w:t>
      </w:r>
      <w:r w:rsidRPr="00C86025">
        <w:rPr>
          <w:rFonts w:eastAsiaTheme="minorEastAsia"/>
          <w:i/>
          <w:sz w:val="24"/>
          <w:szCs w:val="24"/>
        </w:rPr>
        <w:br/>
      </w:r>
    </w:p>
    <w:bookmarkEnd w:id="0"/>
    <w:p w14:paraId="6B2D98CD" w14:textId="77777777" w:rsidR="00F021F2" w:rsidRPr="00CD3A81" w:rsidRDefault="00F021F2" w:rsidP="00F021F2">
      <w:pPr>
        <w:jc w:val="both"/>
        <w:rPr>
          <w:rFonts w:eastAsiaTheme="minorEastAsia"/>
          <w:sz w:val="24"/>
          <w:szCs w:val="24"/>
        </w:rPr>
      </w:pPr>
    </w:p>
    <w:p w14:paraId="4F4BEC67" w14:textId="77777777" w:rsidR="00F021F2" w:rsidRPr="00CD3A81" w:rsidRDefault="00F021F2" w:rsidP="00F021F2">
      <w:pPr>
        <w:jc w:val="both"/>
        <w:rPr>
          <w:sz w:val="24"/>
          <w:szCs w:val="24"/>
        </w:rPr>
      </w:pPr>
      <w:bookmarkStart w:id="1" w:name="sub_1001"/>
      <w:r w:rsidRPr="00CD3A81">
        <w:rPr>
          <w:sz w:val="24"/>
          <w:szCs w:val="24"/>
        </w:rPr>
        <w:t>1. Настоящий Порядок регулирует вопросы размещения сведений о доходах, расходах, об имуществе и обязательствах имущественного характера лиц, замещающих муниципальные должности Администрации МО «Гунибский район», за исключением депутатов Районного Собрания, лиц, замещающих должности муниципальной</w:t>
      </w:r>
      <w:r>
        <w:rPr>
          <w:sz w:val="24"/>
          <w:szCs w:val="24"/>
        </w:rPr>
        <w:t xml:space="preserve"> </w:t>
      </w:r>
      <w:r w:rsidRPr="00CD3A81">
        <w:rPr>
          <w:sz w:val="24"/>
          <w:szCs w:val="24"/>
        </w:rPr>
        <w:t xml:space="preserve">службы Администрации МО «Гунибский район», включенных в </w:t>
      </w:r>
      <w:hyperlink r:id="rId9" w:history="1">
        <w:r w:rsidRPr="00CD3A81">
          <w:rPr>
            <w:rStyle w:val="a5"/>
            <w:rFonts w:ascii="Arial" w:hAnsi="Arial"/>
            <w:sz w:val="24"/>
            <w:szCs w:val="24"/>
          </w:rPr>
          <w:t>перечень</w:t>
        </w:r>
      </w:hyperlink>
      <w:r w:rsidRPr="00CD3A81">
        <w:rPr>
          <w:sz w:val="24"/>
          <w:szCs w:val="24"/>
        </w:rPr>
        <w:t xml:space="preserve"> должностей, утвержденный Постановлением Администрации МО «Гунибский район» от 26 августа</w:t>
      </w:r>
      <w:r>
        <w:rPr>
          <w:sz w:val="24"/>
          <w:szCs w:val="24"/>
        </w:rPr>
        <w:t xml:space="preserve"> </w:t>
      </w:r>
      <w:r w:rsidRPr="00CD3A81">
        <w:rPr>
          <w:sz w:val="24"/>
          <w:szCs w:val="24"/>
        </w:rPr>
        <w:t>2009 г. № 132 "Об утверждении перечня должностей муниципальной службы Администрации МО «Гунибский район», при назначении на которые граждане и при замещении которых муниципальные служащие Администрации МО «Гунибский район»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руководителей муниципальных учреждений Администрации МО «Гунибский район», их супруг (супругов) и несовершеннолетних детей на официальном сайте Администрации МО «Гунибский район», в информационно-телекоммуникационной сети "Интернет" (далее - официальные сайты), а также предоставления этих сведений районным средствам массовой информации (далее - средства массовой информации) для опубликования в связи с их запросами, если федеральными законами не установлен иной порядок размещения указанных сведений и (или) их предоставления средствам массовой информации.</w:t>
      </w:r>
    </w:p>
    <w:p w14:paraId="2EB9160B" w14:textId="77777777" w:rsidR="00F021F2" w:rsidRPr="00CD3A81" w:rsidRDefault="00F021F2" w:rsidP="00F021F2">
      <w:pPr>
        <w:jc w:val="both"/>
        <w:rPr>
          <w:sz w:val="24"/>
          <w:szCs w:val="24"/>
        </w:rPr>
      </w:pPr>
      <w:bookmarkStart w:id="2" w:name="sub_1002"/>
      <w:bookmarkEnd w:id="1"/>
      <w:r w:rsidRPr="00CD3A81">
        <w:rPr>
          <w:sz w:val="24"/>
          <w:szCs w:val="24"/>
        </w:rPr>
        <w:t xml:space="preserve">2. На официальных сайтах размещаются и средствам массовой информации предоставляются для опубликования следующие сведения о доходах, расходах, об имуществе и обязательствах имущественного характера лиц, указанных в </w:t>
      </w:r>
      <w:hyperlink r:id="rId10" w:anchor="sub_1001" w:history="1">
        <w:r w:rsidRPr="00CD3A81">
          <w:rPr>
            <w:rStyle w:val="a5"/>
            <w:rFonts w:ascii="Arial" w:hAnsi="Arial"/>
            <w:sz w:val="24"/>
            <w:szCs w:val="24"/>
          </w:rPr>
          <w:t>пункте 1</w:t>
        </w:r>
      </w:hyperlink>
      <w:r w:rsidRPr="00CD3A81">
        <w:rPr>
          <w:sz w:val="24"/>
          <w:szCs w:val="24"/>
        </w:rPr>
        <w:t xml:space="preserve"> настоящего Порядка, а также сведения о доходах, расходах, об имуществе и обязательствах имущественного характера их супруг (супругов) и несовершеннолетних детей:</w:t>
      </w:r>
    </w:p>
    <w:p w14:paraId="0D8F69AF" w14:textId="77777777" w:rsidR="00F021F2" w:rsidRPr="00CD3A81" w:rsidRDefault="00F021F2" w:rsidP="00F021F2">
      <w:pPr>
        <w:jc w:val="both"/>
        <w:rPr>
          <w:sz w:val="24"/>
          <w:szCs w:val="24"/>
        </w:rPr>
      </w:pPr>
      <w:bookmarkStart w:id="3" w:name="sub_121"/>
      <w:bookmarkEnd w:id="2"/>
      <w:r w:rsidRPr="00CD3A81">
        <w:rPr>
          <w:sz w:val="24"/>
          <w:szCs w:val="24"/>
        </w:rPr>
        <w:t xml:space="preserve">а) перечень объектов недвижимого имущества, принадлежащих лицу, указанному в </w:t>
      </w:r>
      <w:hyperlink r:id="rId11" w:anchor="sub_1001" w:history="1">
        <w:r w:rsidRPr="00CD3A81">
          <w:rPr>
            <w:rStyle w:val="a5"/>
            <w:rFonts w:ascii="Arial" w:hAnsi="Arial"/>
            <w:sz w:val="24"/>
            <w:szCs w:val="24"/>
          </w:rPr>
          <w:t>пункте 1</w:t>
        </w:r>
      </w:hyperlink>
      <w:r w:rsidRPr="00CD3A81">
        <w:rPr>
          <w:sz w:val="24"/>
          <w:szCs w:val="24"/>
        </w:rPr>
        <w:t xml:space="preserve"> настоящего Порядка, его супруге (супругу) и несовершеннолетним детям на праве собственности или находящихся в их пользовании, с указанием вида, площади и страны расположения каждого из таких объектов;</w:t>
      </w:r>
    </w:p>
    <w:p w14:paraId="51D60F34" w14:textId="77777777" w:rsidR="00F021F2" w:rsidRPr="00CD3A81" w:rsidRDefault="00F021F2" w:rsidP="00F021F2">
      <w:pPr>
        <w:jc w:val="both"/>
        <w:rPr>
          <w:sz w:val="24"/>
          <w:szCs w:val="24"/>
        </w:rPr>
      </w:pPr>
      <w:bookmarkStart w:id="4" w:name="sub_122"/>
      <w:bookmarkEnd w:id="3"/>
      <w:r w:rsidRPr="00CD3A81">
        <w:rPr>
          <w:sz w:val="24"/>
          <w:szCs w:val="24"/>
        </w:rPr>
        <w:t xml:space="preserve">б) перечень транспортных средств с указанием вида и марки принадлежащих на праве собственности лицу, указанному в </w:t>
      </w:r>
      <w:hyperlink r:id="rId12" w:anchor="sub_1001" w:history="1">
        <w:r w:rsidRPr="00CD3A81">
          <w:rPr>
            <w:rStyle w:val="a5"/>
            <w:rFonts w:ascii="Arial" w:hAnsi="Arial"/>
            <w:sz w:val="24"/>
            <w:szCs w:val="24"/>
          </w:rPr>
          <w:t>пункте 1</w:t>
        </w:r>
      </w:hyperlink>
      <w:r w:rsidRPr="00CD3A81">
        <w:rPr>
          <w:sz w:val="24"/>
          <w:szCs w:val="24"/>
        </w:rPr>
        <w:t xml:space="preserve"> настоящего Порядка, его супруге (супругу) и несовершеннолетним детям;</w:t>
      </w:r>
    </w:p>
    <w:p w14:paraId="1C121350" w14:textId="77777777" w:rsidR="00F021F2" w:rsidRPr="00CD3A81" w:rsidRDefault="00F021F2" w:rsidP="00F021F2">
      <w:pPr>
        <w:jc w:val="both"/>
        <w:rPr>
          <w:sz w:val="24"/>
          <w:szCs w:val="24"/>
        </w:rPr>
      </w:pPr>
      <w:bookmarkStart w:id="5" w:name="sub_123"/>
      <w:bookmarkEnd w:id="4"/>
      <w:r w:rsidRPr="00CD3A81">
        <w:rPr>
          <w:sz w:val="24"/>
          <w:szCs w:val="24"/>
        </w:rPr>
        <w:lastRenderedPageBreak/>
        <w:t xml:space="preserve">в) декларированный годовой доход лица, указанного в </w:t>
      </w:r>
      <w:hyperlink r:id="rId13" w:anchor="sub_1001" w:history="1">
        <w:r w:rsidRPr="00CD3A81">
          <w:rPr>
            <w:rStyle w:val="a5"/>
            <w:rFonts w:ascii="Arial" w:hAnsi="Arial"/>
            <w:sz w:val="24"/>
            <w:szCs w:val="24"/>
          </w:rPr>
          <w:t>пункте 1</w:t>
        </w:r>
      </w:hyperlink>
      <w:r w:rsidRPr="00CD3A81">
        <w:rPr>
          <w:sz w:val="24"/>
          <w:szCs w:val="24"/>
        </w:rPr>
        <w:t xml:space="preserve"> настоящего Порядка, его супруги (супруга) и несовершеннолетних детей;</w:t>
      </w:r>
    </w:p>
    <w:p w14:paraId="7C7B9A3B" w14:textId="77777777" w:rsidR="00F021F2" w:rsidRDefault="00F021F2" w:rsidP="00F021F2">
      <w:pPr>
        <w:jc w:val="both"/>
      </w:pPr>
      <w:bookmarkStart w:id="6" w:name="sub_124"/>
      <w:bookmarkEnd w:id="5"/>
      <w:r w:rsidRPr="00CD3A81">
        <w:rPr>
          <w:sz w:val="24"/>
          <w:szCs w:val="24"/>
        </w:rPr>
        <w:t xml:space="preserve">г) сведения об источниках получения средств, за счет которых совершена сделка по приобретению земельного участка, другого объекта недвижимого имущества транспортного средства, ценных бумаг, акций (долей участия, паев в уставных (складочных) капиталах организаций), если сумма сделки превышает общий доход лица, указанного в </w:t>
      </w:r>
      <w:hyperlink r:id="rId14" w:anchor="sub_1001" w:history="1">
        <w:r w:rsidRPr="00CD3A81">
          <w:rPr>
            <w:rStyle w:val="a5"/>
            <w:rFonts w:ascii="Arial" w:hAnsi="Arial"/>
            <w:sz w:val="24"/>
            <w:szCs w:val="24"/>
          </w:rPr>
          <w:t>пункте 1</w:t>
        </w:r>
      </w:hyperlink>
      <w:r w:rsidRPr="00CD3A81">
        <w:rPr>
          <w:sz w:val="24"/>
          <w:szCs w:val="24"/>
        </w:rPr>
        <w:t xml:space="preserve"> настоящего Порядка, и</w:t>
      </w:r>
      <w:r>
        <w:t xml:space="preserve"> его супруги (супруга) за три последних года, предшествующих совершению сделки.</w:t>
      </w:r>
    </w:p>
    <w:p w14:paraId="2CD8D627" w14:textId="77777777" w:rsidR="00F021F2" w:rsidRDefault="00F021F2" w:rsidP="00F021F2">
      <w:pPr>
        <w:jc w:val="both"/>
      </w:pPr>
      <w:bookmarkStart w:id="7" w:name="sub_1003"/>
      <w:bookmarkEnd w:id="6"/>
      <w:r>
        <w:t>3. В размещаемых на официальных сайтах и предоставляемых средствам массовой информации для опубликования сведениях о доходах, расходах об имуществе и обязательствах имущественного характера запрещается указывать:</w:t>
      </w:r>
    </w:p>
    <w:p w14:paraId="159C4E71" w14:textId="77777777" w:rsidR="00F021F2" w:rsidRDefault="00F021F2" w:rsidP="00F021F2">
      <w:pPr>
        <w:jc w:val="both"/>
      </w:pPr>
      <w:bookmarkStart w:id="8" w:name="sub_131"/>
      <w:bookmarkEnd w:id="7"/>
      <w:r>
        <w:t xml:space="preserve">а) иные сведения (кроме указанных в </w:t>
      </w:r>
      <w:hyperlink r:id="rId15" w:anchor="sub_1002" w:history="1">
        <w:r>
          <w:rPr>
            <w:rStyle w:val="a5"/>
            <w:rFonts w:ascii="Arial" w:hAnsi="Arial"/>
          </w:rPr>
          <w:t>пункте 2</w:t>
        </w:r>
      </w:hyperlink>
      <w:r>
        <w:t xml:space="preserve"> настоящего Порядка) о доходах лица, указанного в </w:t>
      </w:r>
      <w:hyperlink r:id="rId16" w:anchor="sub_1001" w:history="1">
        <w:r>
          <w:rPr>
            <w:rStyle w:val="a5"/>
            <w:rFonts w:ascii="Arial" w:hAnsi="Arial"/>
          </w:rPr>
          <w:t>пункте 1</w:t>
        </w:r>
      </w:hyperlink>
      <w:r>
        <w:t xml:space="preserve"> настоящего Порядка,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
    <w:p w14:paraId="287A0857" w14:textId="77777777" w:rsidR="00F021F2" w:rsidRDefault="00F021F2" w:rsidP="00F021F2">
      <w:pPr>
        <w:jc w:val="both"/>
      </w:pPr>
      <w:bookmarkStart w:id="9" w:name="sub_132"/>
      <w:bookmarkEnd w:id="8"/>
      <w:r>
        <w:t xml:space="preserve">б) персональные данные супруги (супруга), детей и иных членов семьи лица указанного в </w:t>
      </w:r>
      <w:hyperlink r:id="rId17" w:anchor="sub_1001" w:history="1">
        <w:r>
          <w:rPr>
            <w:rStyle w:val="a5"/>
            <w:rFonts w:ascii="Arial" w:hAnsi="Arial"/>
          </w:rPr>
          <w:t>пункте 1</w:t>
        </w:r>
      </w:hyperlink>
      <w:r>
        <w:t xml:space="preserve"> настоящего Порядка;</w:t>
      </w:r>
    </w:p>
    <w:p w14:paraId="6C9EA96D" w14:textId="77777777" w:rsidR="00F021F2" w:rsidRDefault="00F021F2" w:rsidP="00F021F2">
      <w:pPr>
        <w:jc w:val="both"/>
      </w:pPr>
      <w:bookmarkStart w:id="10" w:name="sub_133"/>
      <w:bookmarkEnd w:id="9"/>
      <w:r>
        <w:t xml:space="preserve">в) данные, позволяющие определить место жительства, почтовый адрес, телефон и иные индивидуальные средства коммуникации лица, указанного в </w:t>
      </w:r>
      <w:hyperlink r:id="rId18" w:anchor="sub_1001" w:history="1">
        <w:r>
          <w:rPr>
            <w:rStyle w:val="a5"/>
            <w:rFonts w:ascii="Arial" w:hAnsi="Arial"/>
          </w:rPr>
          <w:t>пункте 1</w:t>
        </w:r>
      </w:hyperlink>
      <w:r>
        <w:t xml:space="preserve"> настоящего Порядка, его супруги (супруга), детей и иных членов семьи;</w:t>
      </w:r>
    </w:p>
    <w:p w14:paraId="1DD6A0CD" w14:textId="77777777" w:rsidR="00F021F2" w:rsidRDefault="00F021F2" w:rsidP="00F021F2">
      <w:pPr>
        <w:jc w:val="both"/>
      </w:pPr>
      <w:bookmarkStart w:id="11" w:name="sub_134"/>
      <w:bookmarkEnd w:id="10"/>
      <w:r>
        <w:t xml:space="preserve">г) данные, позволяющие определить местонахождение объектов недвижимого имущества, принадлежащих лицу, указанному в </w:t>
      </w:r>
      <w:hyperlink r:id="rId19" w:anchor="sub_1001" w:history="1">
        <w:r>
          <w:rPr>
            <w:rStyle w:val="a5"/>
            <w:rFonts w:ascii="Arial" w:hAnsi="Arial"/>
          </w:rPr>
          <w:t>пункте 1</w:t>
        </w:r>
      </w:hyperlink>
      <w:r>
        <w:t xml:space="preserve"> настоящего Порядка, его супруге (супругу), детям, иным членам семьи на праве собственности или находящихся в их пользовании;</w:t>
      </w:r>
    </w:p>
    <w:p w14:paraId="4DE3A905" w14:textId="77777777" w:rsidR="00F021F2" w:rsidRDefault="00F021F2" w:rsidP="00F021F2">
      <w:pPr>
        <w:jc w:val="both"/>
      </w:pPr>
      <w:bookmarkStart w:id="12" w:name="sub_135"/>
      <w:bookmarkEnd w:id="11"/>
      <w:r>
        <w:t>д) информацию, отнесенную к государственной тайне или являющуюся конфиденциальной.</w:t>
      </w:r>
    </w:p>
    <w:p w14:paraId="31D808C6" w14:textId="77777777" w:rsidR="00F021F2" w:rsidRDefault="00F021F2" w:rsidP="00F021F2">
      <w:pPr>
        <w:jc w:val="both"/>
      </w:pPr>
      <w:bookmarkStart w:id="13" w:name="sub_1004"/>
      <w:bookmarkEnd w:id="12"/>
      <w:r>
        <w:t xml:space="preserve">4. Сведения о доходах, расходах, об имуществе и обязательствах имущественного характера, указанные в </w:t>
      </w:r>
      <w:hyperlink r:id="rId20" w:anchor="sub_1002" w:history="1">
        <w:r>
          <w:rPr>
            <w:rStyle w:val="a5"/>
            <w:rFonts w:ascii="Arial" w:hAnsi="Arial"/>
          </w:rPr>
          <w:t>пункте 2</w:t>
        </w:r>
      </w:hyperlink>
      <w:r>
        <w:t xml:space="preserve"> настоящего Порядка, за весь период замещения лицами должностей, определенных в </w:t>
      </w:r>
      <w:hyperlink r:id="rId21" w:anchor="sub_1001" w:history="1">
        <w:r>
          <w:rPr>
            <w:rStyle w:val="a5"/>
            <w:rFonts w:ascii="Arial" w:hAnsi="Arial"/>
          </w:rPr>
          <w:t>пункте 1</w:t>
        </w:r>
      </w:hyperlink>
      <w:r>
        <w:t xml:space="preserve"> настоящего Порядка, находятся на соответствующих официальных сайтах и ежегодно обновляются в течение 14 рабочих дней со дня истечения срока, установленного для их подачи.</w:t>
      </w:r>
    </w:p>
    <w:p w14:paraId="47D5533E" w14:textId="77777777" w:rsidR="00F021F2" w:rsidRDefault="00F021F2" w:rsidP="00F021F2">
      <w:pPr>
        <w:jc w:val="both"/>
      </w:pPr>
      <w:bookmarkStart w:id="14" w:name="sub_1005"/>
      <w:bookmarkEnd w:id="13"/>
      <w:r>
        <w:t xml:space="preserve">5. Сведения о доходах, расходах, об имуществе и обязательствах имущественного характера Главы Администрации МО «Гунибский район», его супруги (супруга) и несовершеннолетних детей размещаются на </w:t>
      </w:r>
      <w:hyperlink r:id="rId22" w:history="1">
        <w:r>
          <w:rPr>
            <w:rStyle w:val="a5"/>
            <w:rFonts w:ascii="Arial" w:hAnsi="Arial"/>
          </w:rPr>
          <w:t>официальном сайте</w:t>
        </w:r>
      </w:hyperlink>
      <w:r>
        <w:t xml:space="preserve"> Администрации МО «Гунибский район».</w:t>
      </w:r>
    </w:p>
    <w:bookmarkEnd w:id="14"/>
    <w:p w14:paraId="5DE75E05" w14:textId="77777777" w:rsidR="00F021F2" w:rsidRDefault="00F021F2" w:rsidP="00F021F2">
      <w:pPr>
        <w:jc w:val="both"/>
      </w:pPr>
      <w:r>
        <w:t xml:space="preserve"> </w:t>
      </w:r>
    </w:p>
    <w:p w14:paraId="100EC042" w14:textId="77777777" w:rsidR="00F021F2" w:rsidRDefault="00F021F2" w:rsidP="00F021F2">
      <w:pPr>
        <w:jc w:val="both"/>
      </w:pPr>
      <w:r>
        <w:t>Сведения о доходах, расходах, об имуществе и обязательствах имущественного характера руководителя муниципального учреждения Администрации МО «Гунибский район», его супруги (супруга) и несовершеннолетних детей размещаются на официальном сайте муниципального органа Администрации МО «Гунибский район», осуществляющего функции и полномочия учредителя муниципального учреждения Администрации МО «Гунибский район».</w:t>
      </w:r>
    </w:p>
    <w:p w14:paraId="20F260AC" w14:textId="77777777" w:rsidR="00F021F2" w:rsidRDefault="00F021F2" w:rsidP="00F021F2">
      <w:pPr>
        <w:jc w:val="both"/>
      </w:pPr>
      <w:r>
        <w:lastRenderedPageBreak/>
        <w:t>Размещение указанных сведений на официальном сайте обеспечивает информационный отдел Администрации МО «Гунибский район».</w:t>
      </w:r>
    </w:p>
    <w:p w14:paraId="0D735EE9" w14:textId="77777777" w:rsidR="00F021F2" w:rsidRDefault="00F021F2" w:rsidP="00F021F2">
      <w:pPr>
        <w:jc w:val="both"/>
      </w:pPr>
      <w:bookmarkStart w:id="15" w:name="sub_1006"/>
      <w:r>
        <w:t>6. Информационный отдел Администрации МО «Гунибский район»:</w:t>
      </w:r>
    </w:p>
    <w:p w14:paraId="1E0CBB82" w14:textId="77777777" w:rsidR="00F021F2" w:rsidRDefault="00F021F2" w:rsidP="00F021F2">
      <w:pPr>
        <w:jc w:val="both"/>
      </w:pPr>
      <w:bookmarkStart w:id="16" w:name="sub_161"/>
      <w:bookmarkEnd w:id="15"/>
      <w:r>
        <w:t xml:space="preserve">а) в течение трех рабочих дней со дня поступления запроса от средства массовой информации сообщают о нем лицу, указанному в </w:t>
      </w:r>
      <w:hyperlink r:id="rId23" w:anchor="sub_1001" w:history="1">
        <w:r>
          <w:rPr>
            <w:rStyle w:val="a5"/>
            <w:rFonts w:ascii="Arial" w:hAnsi="Arial"/>
          </w:rPr>
          <w:t>пункте 1</w:t>
        </w:r>
      </w:hyperlink>
      <w:r>
        <w:t xml:space="preserve"> настоящего Порядка, в отношении которого поступил запрос;</w:t>
      </w:r>
    </w:p>
    <w:p w14:paraId="698219CE" w14:textId="77777777" w:rsidR="00F021F2" w:rsidRDefault="00F021F2" w:rsidP="00F021F2">
      <w:pPr>
        <w:jc w:val="both"/>
      </w:pPr>
      <w:bookmarkStart w:id="17" w:name="sub_162"/>
      <w:bookmarkEnd w:id="16"/>
      <w:r>
        <w:t xml:space="preserve">б) в течение семи рабочих дней со дня поступления запроса от средства массовой информации обеспечивают предоставление ему сведений, указанных в </w:t>
      </w:r>
      <w:hyperlink r:id="rId24" w:anchor="sub_1002" w:history="1">
        <w:r>
          <w:rPr>
            <w:rStyle w:val="a5"/>
            <w:rFonts w:ascii="Arial" w:hAnsi="Arial"/>
          </w:rPr>
          <w:t>пункте 2</w:t>
        </w:r>
      </w:hyperlink>
      <w:r>
        <w:t xml:space="preserve"> настоящего Порядка, если запрашиваемые сведения отсутствуют на официальном сайте.</w:t>
      </w:r>
    </w:p>
    <w:p w14:paraId="3F24DACA" w14:textId="77777777" w:rsidR="00F021F2" w:rsidRDefault="00F021F2" w:rsidP="00F021F2">
      <w:pPr>
        <w:jc w:val="both"/>
      </w:pPr>
      <w:bookmarkStart w:id="18" w:name="sub_1007"/>
      <w:bookmarkEnd w:id="17"/>
      <w:r>
        <w:t>7. Муниципальные служащие Администрации МО «Гунибский район», обеспечивающие размещение сведений о доходах, расходах, об имуществе и обязательствах имущественного характера на официальном сайте Администрации МО «Гунибский район» и их предоставление средствам массовой информации для опубликования, несут в соответствии с законодательством Российской Федерации ответственность за несоблюдение настоящего Порядка, а также за разглашение сведений, отнесенных к государственной тайне или являющихся конфиденциальными.</w:t>
      </w:r>
    </w:p>
    <w:p w14:paraId="03EA40E4" w14:textId="77777777" w:rsidR="00F021F2" w:rsidRPr="00CD3A81" w:rsidRDefault="00F021F2" w:rsidP="00F021F2">
      <w:pPr>
        <w:jc w:val="both"/>
        <w:rPr>
          <w:rFonts w:eastAsiaTheme="minorEastAsia"/>
          <w:sz w:val="24"/>
          <w:szCs w:val="24"/>
        </w:rPr>
      </w:pPr>
      <w:r>
        <w:br w:type="page"/>
      </w:r>
      <w:bookmarkStart w:id="19" w:name="sub_2000"/>
      <w:bookmarkEnd w:id="18"/>
      <w:r>
        <w:lastRenderedPageBreak/>
        <w:t>св</w:t>
      </w:r>
      <w:r w:rsidRPr="00CD3A81">
        <w:rPr>
          <w:rFonts w:eastAsiaTheme="minorEastAsia"/>
          <w:sz w:val="24"/>
          <w:szCs w:val="24"/>
        </w:rPr>
        <w:t>едения</w:t>
      </w:r>
      <w:r w:rsidRPr="00CD3A81">
        <w:rPr>
          <w:rFonts w:eastAsiaTheme="minorEastAsia"/>
          <w:sz w:val="24"/>
          <w:szCs w:val="24"/>
        </w:rPr>
        <w:br/>
        <w:t xml:space="preserve">о доходах, расходах, об имуществе и обязательствах имущественного характера отдельных категорий лиц и членов их семей для размещения на официальном сайте Администрации МО «Гунибский район» </w:t>
      </w:r>
    </w:p>
    <w:p w14:paraId="4CC82592" w14:textId="77777777" w:rsidR="00F021F2" w:rsidRPr="00CD3A81" w:rsidRDefault="00F021F2" w:rsidP="00F021F2">
      <w:pPr>
        <w:pStyle w:val="1"/>
        <w:jc w:val="both"/>
        <w:rPr>
          <w:rFonts w:eastAsiaTheme="minorEastAsia"/>
          <w:sz w:val="24"/>
          <w:szCs w:val="24"/>
        </w:rPr>
      </w:pPr>
      <w:r w:rsidRPr="00CD3A81">
        <w:rPr>
          <w:rFonts w:eastAsiaTheme="minorEastAsia"/>
          <w:sz w:val="24"/>
          <w:szCs w:val="24"/>
        </w:rPr>
        <w:t xml:space="preserve">за период с 1 января 20___ г. по 31 декабря 20___ г. </w:t>
      </w:r>
    </w:p>
    <w:bookmarkEnd w:id="19"/>
    <w:p w14:paraId="35563B77" w14:textId="77777777" w:rsidR="00F021F2" w:rsidRPr="00CD3A81" w:rsidRDefault="00F021F2" w:rsidP="00F021F2">
      <w:pPr>
        <w:jc w:val="both"/>
        <w:rPr>
          <w:rFonts w:eastAsiaTheme="minorEastAsia"/>
          <w:sz w:val="24"/>
          <w:szCs w:val="24"/>
        </w:rPr>
      </w:pPr>
    </w:p>
    <w:p w14:paraId="48340D83" w14:textId="77777777" w:rsidR="00F021F2" w:rsidRPr="00CD3A81" w:rsidRDefault="00F021F2" w:rsidP="00F021F2">
      <w:pPr>
        <w:jc w:val="both"/>
        <w:rPr>
          <w:sz w:val="24"/>
          <w:szCs w:val="24"/>
        </w:rPr>
      </w:pPr>
      <w:r w:rsidRPr="00CD3A81">
        <w:rPr>
          <w:sz w:val="24"/>
          <w:szCs w:val="24"/>
        </w:rPr>
        <w:t>(форма)</w:t>
      </w:r>
    </w:p>
    <w:tbl>
      <w:tblPr>
        <w:tblW w:w="10175" w:type="dxa"/>
        <w:tblInd w:w="-85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50"/>
        <w:gridCol w:w="1100"/>
        <w:gridCol w:w="825"/>
        <w:gridCol w:w="641"/>
        <w:gridCol w:w="641"/>
        <w:gridCol w:w="733"/>
        <w:gridCol w:w="735"/>
        <w:gridCol w:w="733"/>
        <w:gridCol w:w="641"/>
        <w:gridCol w:w="735"/>
        <w:gridCol w:w="916"/>
        <w:gridCol w:w="825"/>
        <w:gridCol w:w="1100"/>
      </w:tblGrid>
      <w:tr w:rsidR="00F021F2" w:rsidRPr="00F021F2" w14:paraId="46F22E8D" w14:textId="77777777" w:rsidTr="00F021F2">
        <w:trPr>
          <w:trHeight w:val="497"/>
        </w:trPr>
        <w:tc>
          <w:tcPr>
            <w:tcW w:w="550" w:type="dxa"/>
            <w:vMerge w:val="restart"/>
            <w:tcBorders>
              <w:top w:val="single" w:sz="4" w:space="0" w:color="auto"/>
              <w:left w:val="single" w:sz="4" w:space="0" w:color="auto"/>
              <w:bottom w:val="single" w:sz="4" w:space="0" w:color="auto"/>
              <w:right w:val="single" w:sz="4" w:space="0" w:color="auto"/>
            </w:tcBorders>
            <w:hideMark/>
          </w:tcPr>
          <w:p w14:paraId="0FF726CC" w14:textId="77777777" w:rsidR="00F021F2" w:rsidRPr="00F021F2" w:rsidRDefault="00F021F2" w:rsidP="00B274A6">
            <w:pPr>
              <w:pStyle w:val="a3"/>
              <w:spacing w:line="276" w:lineRule="auto"/>
              <w:rPr>
                <w:sz w:val="18"/>
                <w:szCs w:val="18"/>
              </w:rPr>
            </w:pPr>
            <w:r w:rsidRPr="00F021F2">
              <w:rPr>
                <w:sz w:val="18"/>
                <w:szCs w:val="18"/>
              </w:rPr>
              <w:t>N п/п</w:t>
            </w:r>
          </w:p>
        </w:tc>
        <w:tc>
          <w:tcPr>
            <w:tcW w:w="1100" w:type="dxa"/>
            <w:vMerge w:val="restart"/>
            <w:tcBorders>
              <w:top w:val="single" w:sz="4" w:space="0" w:color="auto"/>
              <w:left w:val="single" w:sz="4" w:space="0" w:color="auto"/>
              <w:bottom w:val="single" w:sz="4" w:space="0" w:color="auto"/>
              <w:right w:val="single" w:sz="4" w:space="0" w:color="auto"/>
            </w:tcBorders>
            <w:hideMark/>
          </w:tcPr>
          <w:p w14:paraId="1798092C" w14:textId="77777777" w:rsidR="00F021F2" w:rsidRPr="00F021F2" w:rsidRDefault="00F021F2" w:rsidP="00B274A6">
            <w:pPr>
              <w:pStyle w:val="a3"/>
              <w:spacing w:line="276" w:lineRule="auto"/>
              <w:rPr>
                <w:sz w:val="18"/>
                <w:szCs w:val="18"/>
              </w:rPr>
            </w:pPr>
            <w:r w:rsidRPr="00F021F2">
              <w:rPr>
                <w:sz w:val="18"/>
                <w:szCs w:val="18"/>
              </w:rPr>
              <w:t>Фамилия и инициалы лица, чьи сведения размещаются, его супруги (супруга), несовершеннолетних детей</w:t>
            </w:r>
          </w:p>
        </w:tc>
        <w:tc>
          <w:tcPr>
            <w:tcW w:w="825" w:type="dxa"/>
            <w:vMerge w:val="restart"/>
            <w:tcBorders>
              <w:top w:val="single" w:sz="4" w:space="0" w:color="auto"/>
              <w:left w:val="single" w:sz="4" w:space="0" w:color="auto"/>
              <w:bottom w:val="single" w:sz="4" w:space="0" w:color="auto"/>
              <w:right w:val="single" w:sz="4" w:space="0" w:color="auto"/>
            </w:tcBorders>
            <w:hideMark/>
          </w:tcPr>
          <w:p w14:paraId="3EA4A524" w14:textId="77777777" w:rsidR="00F021F2" w:rsidRPr="00F021F2" w:rsidRDefault="00F021F2" w:rsidP="00B274A6">
            <w:pPr>
              <w:pStyle w:val="a3"/>
              <w:spacing w:line="276" w:lineRule="auto"/>
              <w:rPr>
                <w:sz w:val="18"/>
                <w:szCs w:val="18"/>
              </w:rPr>
            </w:pPr>
            <w:r w:rsidRPr="00F021F2">
              <w:rPr>
                <w:sz w:val="18"/>
                <w:szCs w:val="18"/>
              </w:rPr>
              <w:t>Должность</w:t>
            </w:r>
          </w:p>
        </w:tc>
        <w:tc>
          <w:tcPr>
            <w:tcW w:w="2750" w:type="dxa"/>
            <w:gridSpan w:val="4"/>
            <w:tcBorders>
              <w:top w:val="single" w:sz="4" w:space="0" w:color="auto"/>
              <w:left w:val="single" w:sz="4" w:space="0" w:color="auto"/>
              <w:bottom w:val="single" w:sz="4" w:space="0" w:color="auto"/>
              <w:right w:val="single" w:sz="4" w:space="0" w:color="auto"/>
            </w:tcBorders>
            <w:hideMark/>
          </w:tcPr>
          <w:p w14:paraId="4D602CD8" w14:textId="77777777" w:rsidR="00F021F2" w:rsidRPr="00F021F2" w:rsidRDefault="00F021F2" w:rsidP="00B274A6">
            <w:pPr>
              <w:pStyle w:val="a3"/>
              <w:spacing w:line="276" w:lineRule="auto"/>
              <w:rPr>
                <w:sz w:val="18"/>
                <w:szCs w:val="18"/>
              </w:rPr>
            </w:pPr>
            <w:r w:rsidRPr="00F021F2">
              <w:rPr>
                <w:sz w:val="18"/>
                <w:szCs w:val="18"/>
              </w:rPr>
              <w:t>Объекты недвижимости, находящиеся в собственности</w:t>
            </w:r>
          </w:p>
        </w:tc>
        <w:tc>
          <w:tcPr>
            <w:tcW w:w="2109" w:type="dxa"/>
            <w:gridSpan w:val="3"/>
            <w:tcBorders>
              <w:top w:val="single" w:sz="4" w:space="0" w:color="auto"/>
              <w:left w:val="single" w:sz="4" w:space="0" w:color="auto"/>
              <w:bottom w:val="single" w:sz="4" w:space="0" w:color="auto"/>
              <w:right w:val="single" w:sz="4" w:space="0" w:color="auto"/>
            </w:tcBorders>
            <w:hideMark/>
          </w:tcPr>
          <w:p w14:paraId="7DA54158" w14:textId="77777777" w:rsidR="00F021F2" w:rsidRPr="00F021F2" w:rsidRDefault="00F021F2" w:rsidP="00B274A6">
            <w:pPr>
              <w:pStyle w:val="a3"/>
              <w:spacing w:line="276" w:lineRule="auto"/>
              <w:rPr>
                <w:sz w:val="18"/>
                <w:szCs w:val="18"/>
              </w:rPr>
            </w:pPr>
            <w:r w:rsidRPr="00F021F2">
              <w:rPr>
                <w:sz w:val="18"/>
                <w:szCs w:val="18"/>
              </w:rPr>
              <w:t>Объекты недвижимости, находящиеся в пользовании</w:t>
            </w:r>
          </w:p>
        </w:tc>
        <w:tc>
          <w:tcPr>
            <w:tcW w:w="916" w:type="dxa"/>
            <w:vMerge w:val="restart"/>
            <w:tcBorders>
              <w:top w:val="single" w:sz="4" w:space="0" w:color="auto"/>
              <w:left w:val="single" w:sz="4" w:space="0" w:color="auto"/>
              <w:bottom w:val="single" w:sz="4" w:space="0" w:color="auto"/>
              <w:right w:val="single" w:sz="4" w:space="0" w:color="auto"/>
            </w:tcBorders>
            <w:hideMark/>
          </w:tcPr>
          <w:p w14:paraId="47C8B5DE" w14:textId="77777777" w:rsidR="00F021F2" w:rsidRPr="00F021F2" w:rsidRDefault="00F021F2" w:rsidP="00B274A6">
            <w:pPr>
              <w:pStyle w:val="a3"/>
              <w:spacing w:line="276" w:lineRule="auto"/>
              <w:rPr>
                <w:sz w:val="18"/>
                <w:szCs w:val="18"/>
              </w:rPr>
            </w:pPr>
            <w:r w:rsidRPr="00F021F2">
              <w:rPr>
                <w:sz w:val="18"/>
                <w:szCs w:val="18"/>
              </w:rPr>
              <w:t>Транспортные средства (вид, марка)</w:t>
            </w:r>
          </w:p>
        </w:tc>
        <w:tc>
          <w:tcPr>
            <w:tcW w:w="825" w:type="dxa"/>
            <w:vMerge w:val="restart"/>
            <w:tcBorders>
              <w:top w:val="single" w:sz="4" w:space="0" w:color="auto"/>
              <w:left w:val="single" w:sz="4" w:space="0" w:color="auto"/>
              <w:bottom w:val="single" w:sz="4" w:space="0" w:color="auto"/>
              <w:right w:val="single" w:sz="4" w:space="0" w:color="auto"/>
            </w:tcBorders>
            <w:hideMark/>
          </w:tcPr>
          <w:p w14:paraId="79F5EAE0" w14:textId="77777777" w:rsidR="00F021F2" w:rsidRPr="00F021F2" w:rsidRDefault="00F021F2" w:rsidP="00B274A6">
            <w:pPr>
              <w:pStyle w:val="a3"/>
              <w:spacing w:line="276" w:lineRule="auto"/>
              <w:rPr>
                <w:sz w:val="18"/>
                <w:szCs w:val="18"/>
              </w:rPr>
            </w:pPr>
            <w:r w:rsidRPr="00F021F2">
              <w:rPr>
                <w:sz w:val="18"/>
                <w:szCs w:val="18"/>
              </w:rPr>
              <w:t>Декларированный годовой доход</w:t>
            </w:r>
            <w:hyperlink r:id="rId25" w:anchor="sub_1111" w:history="1">
              <w:r w:rsidRPr="00F021F2">
                <w:rPr>
                  <w:rStyle w:val="a5"/>
                  <w:sz w:val="18"/>
                  <w:szCs w:val="18"/>
                </w:rPr>
                <w:t>*</w:t>
              </w:r>
            </w:hyperlink>
            <w:r w:rsidRPr="00F021F2">
              <w:rPr>
                <w:sz w:val="18"/>
                <w:szCs w:val="18"/>
              </w:rPr>
              <w:t xml:space="preserve"> (руб.)</w:t>
            </w:r>
          </w:p>
        </w:tc>
        <w:tc>
          <w:tcPr>
            <w:tcW w:w="1100" w:type="dxa"/>
            <w:vMerge w:val="restart"/>
            <w:tcBorders>
              <w:top w:val="single" w:sz="4" w:space="0" w:color="auto"/>
              <w:left w:val="single" w:sz="4" w:space="0" w:color="auto"/>
              <w:bottom w:val="single" w:sz="4" w:space="0" w:color="auto"/>
              <w:right w:val="single" w:sz="4" w:space="0" w:color="auto"/>
            </w:tcBorders>
            <w:hideMark/>
          </w:tcPr>
          <w:p w14:paraId="6A407C6C" w14:textId="77777777" w:rsidR="00F021F2" w:rsidRPr="00F021F2" w:rsidRDefault="00F021F2" w:rsidP="00B274A6">
            <w:pPr>
              <w:pStyle w:val="a3"/>
              <w:spacing w:line="276" w:lineRule="auto"/>
              <w:rPr>
                <w:sz w:val="18"/>
                <w:szCs w:val="18"/>
              </w:rPr>
            </w:pPr>
            <w:r w:rsidRPr="00F021F2">
              <w:rPr>
                <w:sz w:val="18"/>
                <w:szCs w:val="18"/>
              </w:rPr>
              <w:t>Сведения об источниках получения средств, за счет которых совершена сделка</w:t>
            </w:r>
            <w:hyperlink r:id="rId26" w:anchor="sub_2222" w:history="1">
              <w:r w:rsidRPr="00F021F2">
                <w:rPr>
                  <w:rStyle w:val="a5"/>
                  <w:sz w:val="18"/>
                  <w:szCs w:val="18"/>
                </w:rPr>
                <w:t>**</w:t>
              </w:r>
            </w:hyperlink>
            <w:r w:rsidRPr="00F021F2">
              <w:rPr>
                <w:sz w:val="18"/>
                <w:szCs w:val="18"/>
              </w:rPr>
              <w:t xml:space="preserve"> (вид приобретенного имущества, источники)</w:t>
            </w:r>
          </w:p>
        </w:tc>
      </w:tr>
      <w:tr w:rsidR="00F021F2" w:rsidRPr="00F021F2" w14:paraId="56B8A07F" w14:textId="77777777" w:rsidTr="00F021F2">
        <w:trPr>
          <w:trHeight w:val="154"/>
        </w:trPr>
        <w:tc>
          <w:tcPr>
            <w:tcW w:w="550" w:type="dxa"/>
            <w:vMerge/>
            <w:tcBorders>
              <w:top w:val="single" w:sz="4" w:space="0" w:color="auto"/>
              <w:left w:val="single" w:sz="4" w:space="0" w:color="auto"/>
              <w:bottom w:val="single" w:sz="4" w:space="0" w:color="auto"/>
              <w:right w:val="single" w:sz="4" w:space="0" w:color="auto"/>
            </w:tcBorders>
            <w:vAlign w:val="center"/>
            <w:hideMark/>
          </w:tcPr>
          <w:p w14:paraId="53F09F9A" w14:textId="77777777" w:rsidR="00F021F2" w:rsidRPr="00F021F2" w:rsidRDefault="00F021F2" w:rsidP="00B274A6">
            <w:pPr>
              <w:jc w:val="both"/>
              <w:rPr>
                <w:rFonts w:ascii="Arial" w:hAnsi="Arial" w:cs="Arial"/>
                <w:sz w:val="18"/>
                <w:szCs w:val="18"/>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14:paraId="5127C29E" w14:textId="77777777" w:rsidR="00F021F2" w:rsidRPr="00F021F2" w:rsidRDefault="00F021F2" w:rsidP="00B274A6">
            <w:pPr>
              <w:jc w:val="both"/>
              <w:rPr>
                <w:rFonts w:ascii="Arial" w:hAnsi="Arial" w:cs="Arial"/>
                <w:sz w:val="18"/>
                <w:szCs w:val="18"/>
              </w:rPr>
            </w:pPr>
          </w:p>
        </w:tc>
        <w:tc>
          <w:tcPr>
            <w:tcW w:w="825" w:type="dxa"/>
            <w:vMerge/>
            <w:tcBorders>
              <w:top w:val="single" w:sz="4" w:space="0" w:color="auto"/>
              <w:left w:val="single" w:sz="4" w:space="0" w:color="auto"/>
              <w:bottom w:val="single" w:sz="4" w:space="0" w:color="auto"/>
              <w:right w:val="single" w:sz="4" w:space="0" w:color="auto"/>
            </w:tcBorders>
            <w:vAlign w:val="center"/>
            <w:hideMark/>
          </w:tcPr>
          <w:p w14:paraId="7D6201E9" w14:textId="77777777" w:rsidR="00F021F2" w:rsidRPr="00F021F2" w:rsidRDefault="00F021F2" w:rsidP="00B274A6">
            <w:pPr>
              <w:jc w:val="both"/>
              <w:rPr>
                <w:rFonts w:ascii="Arial" w:hAnsi="Arial" w:cs="Arial"/>
                <w:sz w:val="18"/>
                <w:szCs w:val="18"/>
              </w:rPr>
            </w:pPr>
          </w:p>
        </w:tc>
        <w:tc>
          <w:tcPr>
            <w:tcW w:w="641" w:type="dxa"/>
            <w:tcBorders>
              <w:top w:val="single" w:sz="4" w:space="0" w:color="auto"/>
              <w:left w:val="single" w:sz="4" w:space="0" w:color="auto"/>
              <w:bottom w:val="single" w:sz="4" w:space="0" w:color="auto"/>
              <w:right w:val="single" w:sz="4" w:space="0" w:color="auto"/>
            </w:tcBorders>
            <w:hideMark/>
          </w:tcPr>
          <w:p w14:paraId="33F031AB" w14:textId="77777777" w:rsidR="00F021F2" w:rsidRPr="00F021F2" w:rsidRDefault="00F021F2" w:rsidP="00B274A6">
            <w:pPr>
              <w:pStyle w:val="a3"/>
              <w:spacing w:line="276" w:lineRule="auto"/>
              <w:rPr>
                <w:sz w:val="18"/>
                <w:szCs w:val="18"/>
              </w:rPr>
            </w:pPr>
            <w:r w:rsidRPr="00F021F2">
              <w:rPr>
                <w:sz w:val="18"/>
                <w:szCs w:val="18"/>
              </w:rPr>
              <w:t>вид объекта</w:t>
            </w:r>
          </w:p>
        </w:tc>
        <w:tc>
          <w:tcPr>
            <w:tcW w:w="641" w:type="dxa"/>
            <w:tcBorders>
              <w:top w:val="single" w:sz="4" w:space="0" w:color="auto"/>
              <w:left w:val="single" w:sz="4" w:space="0" w:color="auto"/>
              <w:bottom w:val="single" w:sz="4" w:space="0" w:color="auto"/>
              <w:right w:val="single" w:sz="4" w:space="0" w:color="auto"/>
            </w:tcBorders>
            <w:hideMark/>
          </w:tcPr>
          <w:p w14:paraId="20AE47DD" w14:textId="77777777" w:rsidR="00F021F2" w:rsidRPr="00F021F2" w:rsidRDefault="00F021F2" w:rsidP="00B274A6">
            <w:pPr>
              <w:pStyle w:val="a3"/>
              <w:spacing w:line="276" w:lineRule="auto"/>
              <w:rPr>
                <w:sz w:val="18"/>
                <w:szCs w:val="18"/>
              </w:rPr>
            </w:pPr>
            <w:r w:rsidRPr="00F021F2">
              <w:rPr>
                <w:sz w:val="18"/>
                <w:szCs w:val="18"/>
              </w:rPr>
              <w:t>вид собственности</w:t>
            </w:r>
          </w:p>
        </w:tc>
        <w:tc>
          <w:tcPr>
            <w:tcW w:w="733" w:type="dxa"/>
            <w:tcBorders>
              <w:top w:val="single" w:sz="4" w:space="0" w:color="auto"/>
              <w:left w:val="single" w:sz="4" w:space="0" w:color="auto"/>
              <w:bottom w:val="single" w:sz="4" w:space="0" w:color="auto"/>
              <w:right w:val="single" w:sz="4" w:space="0" w:color="auto"/>
            </w:tcBorders>
            <w:hideMark/>
          </w:tcPr>
          <w:p w14:paraId="59079B7C" w14:textId="77777777" w:rsidR="00F021F2" w:rsidRPr="00F021F2" w:rsidRDefault="00F021F2" w:rsidP="00B274A6">
            <w:pPr>
              <w:pStyle w:val="a3"/>
              <w:spacing w:line="276" w:lineRule="auto"/>
              <w:rPr>
                <w:sz w:val="18"/>
                <w:szCs w:val="18"/>
              </w:rPr>
            </w:pPr>
            <w:r w:rsidRPr="00F021F2">
              <w:rPr>
                <w:sz w:val="18"/>
                <w:szCs w:val="18"/>
              </w:rPr>
              <w:t>площадь объекта (кв. м)</w:t>
            </w:r>
          </w:p>
        </w:tc>
        <w:tc>
          <w:tcPr>
            <w:tcW w:w="733" w:type="dxa"/>
            <w:tcBorders>
              <w:top w:val="single" w:sz="4" w:space="0" w:color="auto"/>
              <w:left w:val="single" w:sz="4" w:space="0" w:color="auto"/>
              <w:bottom w:val="single" w:sz="4" w:space="0" w:color="auto"/>
              <w:right w:val="single" w:sz="4" w:space="0" w:color="auto"/>
            </w:tcBorders>
            <w:hideMark/>
          </w:tcPr>
          <w:p w14:paraId="13E4D8B7" w14:textId="77777777" w:rsidR="00F021F2" w:rsidRPr="00F021F2" w:rsidRDefault="00F021F2" w:rsidP="00B274A6">
            <w:pPr>
              <w:pStyle w:val="a3"/>
              <w:spacing w:line="276" w:lineRule="auto"/>
              <w:rPr>
                <w:sz w:val="18"/>
                <w:szCs w:val="18"/>
              </w:rPr>
            </w:pPr>
            <w:r w:rsidRPr="00F021F2">
              <w:rPr>
                <w:sz w:val="18"/>
                <w:szCs w:val="18"/>
              </w:rPr>
              <w:t>страна расположения объекта</w:t>
            </w:r>
          </w:p>
        </w:tc>
        <w:tc>
          <w:tcPr>
            <w:tcW w:w="733" w:type="dxa"/>
            <w:tcBorders>
              <w:top w:val="single" w:sz="4" w:space="0" w:color="auto"/>
              <w:left w:val="single" w:sz="4" w:space="0" w:color="auto"/>
              <w:bottom w:val="single" w:sz="4" w:space="0" w:color="auto"/>
              <w:right w:val="single" w:sz="4" w:space="0" w:color="auto"/>
            </w:tcBorders>
            <w:hideMark/>
          </w:tcPr>
          <w:p w14:paraId="4D5A90D6" w14:textId="77777777" w:rsidR="00F021F2" w:rsidRPr="00F021F2" w:rsidRDefault="00F021F2" w:rsidP="00B274A6">
            <w:pPr>
              <w:pStyle w:val="a3"/>
              <w:spacing w:line="276" w:lineRule="auto"/>
              <w:rPr>
                <w:sz w:val="18"/>
                <w:szCs w:val="18"/>
              </w:rPr>
            </w:pPr>
            <w:r w:rsidRPr="00F021F2">
              <w:rPr>
                <w:sz w:val="18"/>
                <w:szCs w:val="18"/>
              </w:rPr>
              <w:t xml:space="preserve">вид объекта </w:t>
            </w:r>
          </w:p>
        </w:tc>
        <w:tc>
          <w:tcPr>
            <w:tcW w:w="641" w:type="dxa"/>
            <w:tcBorders>
              <w:top w:val="single" w:sz="4" w:space="0" w:color="auto"/>
              <w:left w:val="single" w:sz="4" w:space="0" w:color="auto"/>
              <w:bottom w:val="single" w:sz="4" w:space="0" w:color="auto"/>
              <w:right w:val="single" w:sz="4" w:space="0" w:color="auto"/>
            </w:tcBorders>
            <w:hideMark/>
          </w:tcPr>
          <w:p w14:paraId="26734FF7" w14:textId="77777777" w:rsidR="00F021F2" w:rsidRPr="00F021F2" w:rsidRDefault="00F021F2" w:rsidP="00B274A6">
            <w:pPr>
              <w:pStyle w:val="a3"/>
              <w:spacing w:line="276" w:lineRule="auto"/>
              <w:rPr>
                <w:sz w:val="18"/>
                <w:szCs w:val="18"/>
              </w:rPr>
            </w:pPr>
            <w:r w:rsidRPr="00F021F2">
              <w:rPr>
                <w:sz w:val="18"/>
                <w:szCs w:val="18"/>
              </w:rPr>
              <w:t>площадь объекта (кв. м)</w:t>
            </w:r>
          </w:p>
        </w:tc>
        <w:tc>
          <w:tcPr>
            <w:tcW w:w="733" w:type="dxa"/>
            <w:tcBorders>
              <w:top w:val="single" w:sz="4" w:space="0" w:color="auto"/>
              <w:left w:val="single" w:sz="4" w:space="0" w:color="auto"/>
              <w:bottom w:val="single" w:sz="4" w:space="0" w:color="auto"/>
              <w:right w:val="single" w:sz="4" w:space="0" w:color="auto"/>
            </w:tcBorders>
            <w:hideMark/>
          </w:tcPr>
          <w:p w14:paraId="30CF71A0" w14:textId="77777777" w:rsidR="00F021F2" w:rsidRPr="00F021F2" w:rsidRDefault="00F021F2" w:rsidP="00B274A6">
            <w:pPr>
              <w:pStyle w:val="a3"/>
              <w:spacing w:line="276" w:lineRule="auto"/>
              <w:rPr>
                <w:sz w:val="18"/>
                <w:szCs w:val="18"/>
              </w:rPr>
            </w:pPr>
            <w:r w:rsidRPr="00F021F2">
              <w:rPr>
                <w:sz w:val="18"/>
                <w:szCs w:val="18"/>
              </w:rPr>
              <w:t>страна расположения</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2146D820" w14:textId="77777777" w:rsidR="00F021F2" w:rsidRPr="00F021F2" w:rsidRDefault="00F021F2" w:rsidP="00B274A6">
            <w:pPr>
              <w:jc w:val="both"/>
              <w:rPr>
                <w:rFonts w:ascii="Arial" w:hAnsi="Arial" w:cs="Arial"/>
                <w:sz w:val="18"/>
                <w:szCs w:val="18"/>
              </w:rPr>
            </w:pPr>
          </w:p>
        </w:tc>
        <w:tc>
          <w:tcPr>
            <w:tcW w:w="825" w:type="dxa"/>
            <w:vMerge/>
            <w:tcBorders>
              <w:top w:val="single" w:sz="4" w:space="0" w:color="auto"/>
              <w:left w:val="single" w:sz="4" w:space="0" w:color="auto"/>
              <w:bottom w:val="single" w:sz="4" w:space="0" w:color="auto"/>
              <w:right w:val="single" w:sz="4" w:space="0" w:color="auto"/>
            </w:tcBorders>
            <w:vAlign w:val="center"/>
            <w:hideMark/>
          </w:tcPr>
          <w:p w14:paraId="35DE04AA" w14:textId="77777777" w:rsidR="00F021F2" w:rsidRPr="00F021F2" w:rsidRDefault="00F021F2" w:rsidP="00B274A6">
            <w:pPr>
              <w:jc w:val="both"/>
              <w:rPr>
                <w:rFonts w:ascii="Arial" w:hAnsi="Arial" w:cs="Arial"/>
                <w:sz w:val="18"/>
                <w:szCs w:val="18"/>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14:paraId="2165BAB6" w14:textId="77777777" w:rsidR="00F021F2" w:rsidRPr="00F021F2" w:rsidRDefault="00F021F2" w:rsidP="00B274A6">
            <w:pPr>
              <w:jc w:val="both"/>
              <w:rPr>
                <w:rFonts w:ascii="Arial" w:hAnsi="Arial" w:cs="Arial"/>
                <w:sz w:val="18"/>
                <w:szCs w:val="18"/>
              </w:rPr>
            </w:pPr>
          </w:p>
        </w:tc>
      </w:tr>
      <w:tr w:rsidR="00F021F2" w:rsidRPr="00F021F2" w14:paraId="27B478C6" w14:textId="77777777" w:rsidTr="00F021F2">
        <w:trPr>
          <w:trHeight w:val="770"/>
        </w:trPr>
        <w:tc>
          <w:tcPr>
            <w:tcW w:w="550" w:type="dxa"/>
            <w:tcBorders>
              <w:top w:val="single" w:sz="4" w:space="0" w:color="auto"/>
              <w:left w:val="single" w:sz="4" w:space="0" w:color="auto"/>
              <w:bottom w:val="single" w:sz="4" w:space="0" w:color="auto"/>
              <w:right w:val="single" w:sz="4" w:space="0" w:color="auto"/>
            </w:tcBorders>
          </w:tcPr>
          <w:p w14:paraId="03F213D0" w14:textId="77777777" w:rsidR="00F021F2" w:rsidRPr="00F021F2" w:rsidRDefault="00F021F2" w:rsidP="00B274A6">
            <w:pPr>
              <w:pStyle w:val="a3"/>
              <w:spacing w:line="276" w:lineRule="auto"/>
              <w:rPr>
                <w:sz w:val="18"/>
                <w:szCs w:val="18"/>
              </w:rPr>
            </w:pPr>
          </w:p>
        </w:tc>
        <w:tc>
          <w:tcPr>
            <w:tcW w:w="1100" w:type="dxa"/>
            <w:tcBorders>
              <w:top w:val="single" w:sz="4" w:space="0" w:color="auto"/>
              <w:left w:val="single" w:sz="4" w:space="0" w:color="auto"/>
              <w:bottom w:val="single" w:sz="4" w:space="0" w:color="auto"/>
              <w:right w:val="single" w:sz="4" w:space="0" w:color="auto"/>
            </w:tcBorders>
            <w:hideMark/>
          </w:tcPr>
          <w:p w14:paraId="78EEC6B6" w14:textId="77777777" w:rsidR="00F021F2" w:rsidRPr="00F021F2" w:rsidRDefault="00F021F2" w:rsidP="00B274A6">
            <w:pPr>
              <w:pStyle w:val="a4"/>
              <w:spacing w:line="276" w:lineRule="auto"/>
              <w:jc w:val="both"/>
              <w:rPr>
                <w:sz w:val="18"/>
                <w:szCs w:val="18"/>
              </w:rPr>
            </w:pPr>
            <w:r w:rsidRPr="00F021F2">
              <w:rPr>
                <w:sz w:val="18"/>
                <w:szCs w:val="18"/>
              </w:rPr>
              <w:t>Лицо, чьи сведения размещаются</w:t>
            </w:r>
          </w:p>
        </w:tc>
        <w:tc>
          <w:tcPr>
            <w:tcW w:w="825" w:type="dxa"/>
            <w:tcBorders>
              <w:top w:val="single" w:sz="4" w:space="0" w:color="auto"/>
              <w:left w:val="single" w:sz="4" w:space="0" w:color="auto"/>
              <w:bottom w:val="single" w:sz="4" w:space="0" w:color="auto"/>
              <w:right w:val="single" w:sz="4" w:space="0" w:color="auto"/>
            </w:tcBorders>
          </w:tcPr>
          <w:p w14:paraId="7B4A1E23" w14:textId="77777777" w:rsidR="00F021F2" w:rsidRPr="00F021F2" w:rsidRDefault="00F021F2" w:rsidP="00B274A6">
            <w:pPr>
              <w:pStyle w:val="a3"/>
              <w:spacing w:line="276" w:lineRule="auto"/>
              <w:rPr>
                <w:sz w:val="18"/>
                <w:szCs w:val="18"/>
              </w:rPr>
            </w:pPr>
          </w:p>
        </w:tc>
        <w:tc>
          <w:tcPr>
            <w:tcW w:w="641" w:type="dxa"/>
            <w:tcBorders>
              <w:top w:val="single" w:sz="4" w:space="0" w:color="auto"/>
              <w:left w:val="single" w:sz="4" w:space="0" w:color="auto"/>
              <w:bottom w:val="single" w:sz="4" w:space="0" w:color="auto"/>
              <w:right w:val="single" w:sz="4" w:space="0" w:color="auto"/>
            </w:tcBorders>
          </w:tcPr>
          <w:p w14:paraId="657325D0" w14:textId="77777777" w:rsidR="00F021F2" w:rsidRPr="00F021F2" w:rsidRDefault="00F021F2" w:rsidP="00B274A6">
            <w:pPr>
              <w:pStyle w:val="a3"/>
              <w:spacing w:line="276" w:lineRule="auto"/>
              <w:rPr>
                <w:sz w:val="18"/>
                <w:szCs w:val="18"/>
              </w:rPr>
            </w:pPr>
          </w:p>
        </w:tc>
        <w:tc>
          <w:tcPr>
            <w:tcW w:w="641" w:type="dxa"/>
            <w:tcBorders>
              <w:top w:val="single" w:sz="4" w:space="0" w:color="auto"/>
              <w:left w:val="single" w:sz="4" w:space="0" w:color="auto"/>
              <w:bottom w:val="single" w:sz="4" w:space="0" w:color="auto"/>
              <w:right w:val="single" w:sz="4" w:space="0" w:color="auto"/>
            </w:tcBorders>
          </w:tcPr>
          <w:p w14:paraId="0D7E9B92" w14:textId="77777777" w:rsidR="00F021F2" w:rsidRPr="00F021F2" w:rsidRDefault="00F021F2" w:rsidP="00B274A6">
            <w:pPr>
              <w:pStyle w:val="a3"/>
              <w:spacing w:line="276" w:lineRule="auto"/>
              <w:rPr>
                <w:sz w:val="18"/>
                <w:szCs w:val="18"/>
              </w:rPr>
            </w:pPr>
          </w:p>
        </w:tc>
        <w:tc>
          <w:tcPr>
            <w:tcW w:w="733" w:type="dxa"/>
            <w:tcBorders>
              <w:top w:val="single" w:sz="4" w:space="0" w:color="auto"/>
              <w:left w:val="single" w:sz="4" w:space="0" w:color="auto"/>
              <w:bottom w:val="single" w:sz="4" w:space="0" w:color="auto"/>
              <w:right w:val="single" w:sz="4" w:space="0" w:color="auto"/>
            </w:tcBorders>
          </w:tcPr>
          <w:p w14:paraId="4D22DEF2" w14:textId="77777777" w:rsidR="00F021F2" w:rsidRPr="00F021F2" w:rsidRDefault="00F021F2" w:rsidP="00B274A6">
            <w:pPr>
              <w:pStyle w:val="a3"/>
              <w:spacing w:line="276" w:lineRule="auto"/>
              <w:rPr>
                <w:sz w:val="18"/>
                <w:szCs w:val="18"/>
              </w:rPr>
            </w:pPr>
          </w:p>
        </w:tc>
        <w:tc>
          <w:tcPr>
            <w:tcW w:w="733" w:type="dxa"/>
            <w:tcBorders>
              <w:top w:val="single" w:sz="4" w:space="0" w:color="auto"/>
              <w:left w:val="single" w:sz="4" w:space="0" w:color="auto"/>
              <w:bottom w:val="single" w:sz="4" w:space="0" w:color="auto"/>
              <w:right w:val="single" w:sz="4" w:space="0" w:color="auto"/>
            </w:tcBorders>
          </w:tcPr>
          <w:p w14:paraId="4DCFB883" w14:textId="77777777" w:rsidR="00F021F2" w:rsidRPr="00F021F2" w:rsidRDefault="00F021F2" w:rsidP="00B274A6">
            <w:pPr>
              <w:pStyle w:val="a3"/>
              <w:spacing w:line="276" w:lineRule="auto"/>
              <w:rPr>
                <w:sz w:val="18"/>
                <w:szCs w:val="18"/>
              </w:rPr>
            </w:pPr>
          </w:p>
        </w:tc>
        <w:tc>
          <w:tcPr>
            <w:tcW w:w="733" w:type="dxa"/>
            <w:tcBorders>
              <w:top w:val="single" w:sz="4" w:space="0" w:color="auto"/>
              <w:left w:val="single" w:sz="4" w:space="0" w:color="auto"/>
              <w:bottom w:val="single" w:sz="4" w:space="0" w:color="auto"/>
              <w:right w:val="single" w:sz="4" w:space="0" w:color="auto"/>
            </w:tcBorders>
          </w:tcPr>
          <w:p w14:paraId="34E6682F" w14:textId="77777777" w:rsidR="00F021F2" w:rsidRPr="00F021F2" w:rsidRDefault="00F021F2" w:rsidP="00B274A6">
            <w:pPr>
              <w:pStyle w:val="a3"/>
              <w:spacing w:line="276" w:lineRule="auto"/>
              <w:rPr>
                <w:sz w:val="18"/>
                <w:szCs w:val="18"/>
              </w:rPr>
            </w:pPr>
          </w:p>
        </w:tc>
        <w:tc>
          <w:tcPr>
            <w:tcW w:w="641" w:type="dxa"/>
            <w:tcBorders>
              <w:top w:val="single" w:sz="4" w:space="0" w:color="auto"/>
              <w:left w:val="single" w:sz="4" w:space="0" w:color="auto"/>
              <w:bottom w:val="single" w:sz="4" w:space="0" w:color="auto"/>
              <w:right w:val="single" w:sz="4" w:space="0" w:color="auto"/>
            </w:tcBorders>
          </w:tcPr>
          <w:p w14:paraId="0637B0D0" w14:textId="77777777" w:rsidR="00F021F2" w:rsidRPr="00F021F2" w:rsidRDefault="00F021F2" w:rsidP="00B274A6">
            <w:pPr>
              <w:pStyle w:val="a3"/>
              <w:spacing w:line="276" w:lineRule="auto"/>
              <w:rPr>
                <w:sz w:val="18"/>
                <w:szCs w:val="18"/>
              </w:rPr>
            </w:pPr>
          </w:p>
        </w:tc>
        <w:tc>
          <w:tcPr>
            <w:tcW w:w="733" w:type="dxa"/>
            <w:tcBorders>
              <w:top w:val="single" w:sz="4" w:space="0" w:color="auto"/>
              <w:left w:val="single" w:sz="4" w:space="0" w:color="auto"/>
              <w:bottom w:val="single" w:sz="4" w:space="0" w:color="auto"/>
              <w:right w:val="single" w:sz="4" w:space="0" w:color="auto"/>
            </w:tcBorders>
          </w:tcPr>
          <w:p w14:paraId="2186D7F5" w14:textId="77777777" w:rsidR="00F021F2" w:rsidRPr="00F021F2" w:rsidRDefault="00F021F2" w:rsidP="00B274A6">
            <w:pPr>
              <w:pStyle w:val="a3"/>
              <w:spacing w:line="276" w:lineRule="auto"/>
              <w:rPr>
                <w:sz w:val="18"/>
                <w:szCs w:val="18"/>
              </w:rPr>
            </w:pPr>
          </w:p>
        </w:tc>
        <w:tc>
          <w:tcPr>
            <w:tcW w:w="916" w:type="dxa"/>
            <w:tcBorders>
              <w:top w:val="single" w:sz="4" w:space="0" w:color="auto"/>
              <w:left w:val="single" w:sz="4" w:space="0" w:color="auto"/>
              <w:bottom w:val="single" w:sz="4" w:space="0" w:color="auto"/>
              <w:right w:val="single" w:sz="4" w:space="0" w:color="auto"/>
            </w:tcBorders>
          </w:tcPr>
          <w:p w14:paraId="4D1794EA" w14:textId="77777777" w:rsidR="00F021F2" w:rsidRPr="00F021F2" w:rsidRDefault="00F021F2" w:rsidP="00B274A6">
            <w:pPr>
              <w:pStyle w:val="a3"/>
              <w:spacing w:line="276" w:lineRule="auto"/>
              <w:rPr>
                <w:sz w:val="18"/>
                <w:szCs w:val="18"/>
              </w:rPr>
            </w:pPr>
          </w:p>
        </w:tc>
        <w:tc>
          <w:tcPr>
            <w:tcW w:w="825" w:type="dxa"/>
            <w:tcBorders>
              <w:top w:val="single" w:sz="4" w:space="0" w:color="auto"/>
              <w:left w:val="single" w:sz="4" w:space="0" w:color="auto"/>
              <w:bottom w:val="single" w:sz="4" w:space="0" w:color="auto"/>
              <w:right w:val="single" w:sz="4" w:space="0" w:color="auto"/>
            </w:tcBorders>
          </w:tcPr>
          <w:p w14:paraId="1CB8B6B7" w14:textId="77777777" w:rsidR="00F021F2" w:rsidRPr="00F021F2" w:rsidRDefault="00F021F2" w:rsidP="00B274A6">
            <w:pPr>
              <w:pStyle w:val="a3"/>
              <w:spacing w:line="276" w:lineRule="auto"/>
              <w:rPr>
                <w:sz w:val="18"/>
                <w:szCs w:val="18"/>
              </w:rPr>
            </w:pPr>
          </w:p>
        </w:tc>
        <w:tc>
          <w:tcPr>
            <w:tcW w:w="1100" w:type="dxa"/>
            <w:tcBorders>
              <w:top w:val="single" w:sz="4" w:space="0" w:color="auto"/>
              <w:left w:val="single" w:sz="4" w:space="0" w:color="auto"/>
              <w:bottom w:val="single" w:sz="4" w:space="0" w:color="auto"/>
              <w:right w:val="single" w:sz="4" w:space="0" w:color="auto"/>
            </w:tcBorders>
          </w:tcPr>
          <w:p w14:paraId="75465EEC" w14:textId="77777777" w:rsidR="00F021F2" w:rsidRPr="00F021F2" w:rsidRDefault="00F021F2" w:rsidP="00B274A6">
            <w:pPr>
              <w:pStyle w:val="a3"/>
              <w:spacing w:line="276" w:lineRule="auto"/>
              <w:rPr>
                <w:sz w:val="18"/>
                <w:szCs w:val="18"/>
              </w:rPr>
            </w:pPr>
          </w:p>
        </w:tc>
      </w:tr>
      <w:tr w:rsidR="00F021F2" w:rsidRPr="00F021F2" w14:paraId="5D2AF2C5" w14:textId="77777777" w:rsidTr="00F021F2">
        <w:trPr>
          <w:trHeight w:val="240"/>
        </w:trPr>
        <w:tc>
          <w:tcPr>
            <w:tcW w:w="550" w:type="dxa"/>
            <w:tcBorders>
              <w:top w:val="single" w:sz="4" w:space="0" w:color="auto"/>
              <w:left w:val="single" w:sz="4" w:space="0" w:color="auto"/>
              <w:bottom w:val="single" w:sz="4" w:space="0" w:color="auto"/>
              <w:right w:val="single" w:sz="4" w:space="0" w:color="auto"/>
            </w:tcBorders>
          </w:tcPr>
          <w:p w14:paraId="518A1347" w14:textId="77777777" w:rsidR="00F021F2" w:rsidRPr="00F021F2" w:rsidRDefault="00F021F2" w:rsidP="00B274A6">
            <w:pPr>
              <w:pStyle w:val="a3"/>
              <w:spacing w:line="276" w:lineRule="auto"/>
              <w:rPr>
                <w:sz w:val="18"/>
                <w:szCs w:val="18"/>
              </w:rPr>
            </w:pPr>
          </w:p>
        </w:tc>
        <w:tc>
          <w:tcPr>
            <w:tcW w:w="1100" w:type="dxa"/>
            <w:tcBorders>
              <w:top w:val="single" w:sz="4" w:space="0" w:color="auto"/>
              <w:left w:val="single" w:sz="4" w:space="0" w:color="auto"/>
              <w:bottom w:val="single" w:sz="4" w:space="0" w:color="auto"/>
              <w:right w:val="single" w:sz="4" w:space="0" w:color="auto"/>
            </w:tcBorders>
            <w:hideMark/>
          </w:tcPr>
          <w:p w14:paraId="39127258" w14:textId="77777777" w:rsidR="00F021F2" w:rsidRPr="00F021F2" w:rsidRDefault="00F021F2" w:rsidP="00B274A6">
            <w:pPr>
              <w:pStyle w:val="a4"/>
              <w:spacing w:line="276" w:lineRule="auto"/>
              <w:jc w:val="both"/>
              <w:rPr>
                <w:sz w:val="18"/>
                <w:szCs w:val="18"/>
              </w:rPr>
            </w:pPr>
            <w:r w:rsidRPr="00F021F2">
              <w:rPr>
                <w:sz w:val="18"/>
                <w:szCs w:val="18"/>
              </w:rPr>
              <w:t>Супруга (супруг)</w:t>
            </w:r>
          </w:p>
        </w:tc>
        <w:tc>
          <w:tcPr>
            <w:tcW w:w="825" w:type="dxa"/>
            <w:tcBorders>
              <w:top w:val="single" w:sz="4" w:space="0" w:color="auto"/>
              <w:left w:val="single" w:sz="4" w:space="0" w:color="auto"/>
              <w:bottom w:val="single" w:sz="4" w:space="0" w:color="auto"/>
              <w:right w:val="single" w:sz="4" w:space="0" w:color="auto"/>
            </w:tcBorders>
          </w:tcPr>
          <w:p w14:paraId="13B974DC" w14:textId="77777777" w:rsidR="00F021F2" w:rsidRPr="00F021F2" w:rsidRDefault="00F021F2" w:rsidP="00B274A6">
            <w:pPr>
              <w:pStyle w:val="a3"/>
              <w:spacing w:line="276" w:lineRule="auto"/>
              <w:rPr>
                <w:sz w:val="18"/>
                <w:szCs w:val="18"/>
              </w:rPr>
            </w:pPr>
          </w:p>
        </w:tc>
        <w:tc>
          <w:tcPr>
            <w:tcW w:w="641" w:type="dxa"/>
            <w:tcBorders>
              <w:top w:val="single" w:sz="4" w:space="0" w:color="auto"/>
              <w:left w:val="single" w:sz="4" w:space="0" w:color="auto"/>
              <w:bottom w:val="single" w:sz="4" w:space="0" w:color="auto"/>
              <w:right w:val="single" w:sz="4" w:space="0" w:color="auto"/>
            </w:tcBorders>
          </w:tcPr>
          <w:p w14:paraId="4CC4DC0F" w14:textId="77777777" w:rsidR="00F021F2" w:rsidRPr="00F021F2" w:rsidRDefault="00F021F2" w:rsidP="00B274A6">
            <w:pPr>
              <w:pStyle w:val="a3"/>
              <w:spacing w:line="276" w:lineRule="auto"/>
              <w:rPr>
                <w:sz w:val="18"/>
                <w:szCs w:val="18"/>
              </w:rPr>
            </w:pPr>
          </w:p>
        </w:tc>
        <w:tc>
          <w:tcPr>
            <w:tcW w:w="641" w:type="dxa"/>
            <w:tcBorders>
              <w:top w:val="single" w:sz="4" w:space="0" w:color="auto"/>
              <w:left w:val="single" w:sz="4" w:space="0" w:color="auto"/>
              <w:bottom w:val="single" w:sz="4" w:space="0" w:color="auto"/>
              <w:right w:val="single" w:sz="4" w:space="0" w:color="auto"/>
            </w:tcBorders>
          </w:tcPr>
          <w:p w14:paraId="373B17DF" w14:textId="77777777" w:rsidR="00F021F2" w:rsidRPr="00F021F2" w:rsidRDefault="00F021F2" w:rsidP="00B274A6">
            <w:pPr>
              <w:pStyle w:val="a3"/>
              <w:spacing w:line="276" w:lineRule="auto"/>
              <w:rPr>
                <w:sz w:val="18"/>
                <w:szCs w:val="18"/>
              </w:rPr>
            </w:pPr>
          </w:p>
        </w:tc>
        <w:tc>
          <w:tcPr>
            <w:tcW w:w="733" w:type="dxa"/>
            <w:tcBorders>
              <w:top w:val="single" w:sz="4" w:space="0" w:color="auto"/>
              <w:left w:val="single" w:sz="4" w:space="0" w:color="auto"/>
              <w:bottom w:val="single" w:sz="4" w:space="0" w:color="auto"/>
              <w:right w:val="single" w:sz="4" w:space="0" w:color="auto"/>
            </w:tcBorders>
          </w:tcPr>
          <w:p w14:paraId="710F997B" w14:textId="77777777" w:rsidR="00F021F2" w:rsidRPr="00F021F2" w:rsidRDefault="00F021F2" w:rsidP="00B274A6">
            <w:pPr>
              <w:pStyle w:val="a3"/>
              <w:spacing w:line="276" w:lineRule="auto"/>
              <w:rPr>
                <w:sz w:val="18"/>
                <w:szCs w:val="18"/>
              </w:rPr>
            </w:pPr>
          </w:p>
        </w:tc>
        <w:tc>
          <w:tcPr>
            <w:tcW w:w="733" w:type="dxa"/>
            <w:tcBorders>
              <w:top w:val="single" w:sz="4" w:space="0" w:color="auto"/>
              <w:left w:val="single" w:sz="4" w:space="0" w:color="auto"/>
              <w:bottom w:val="single" w:sz="4" w:space="0" w:color="auto"/>
              <w:right w:val="single" w:sz="4" w:space="0" w:color="auto"/>
            </w:tcBorders>
          </w:tcPr>
          <w:p w14:paraId="7E7FEADB" w14:textId="77777777" w:rsidR="00F021F2" w:rsidRPr="00F021F2" w:rsidRDefault="00F021F2" w:rsidP="00B274A6">
            <w:pPr>
              <w:pStyle w:val="a3"/>
              <w:spacing w:line="276" w:lineRule="auto"/>
              <w:rPr>
                <w:sz w:val="18"/>
                <w:szCs w:val="18"/>
              </w:rPr>
            </w:pPr>
          </w:p>
        </w:tc>
        <w:tc>
          <w:tcPr>
            <w:tcW w:w="733" w:type="dxa"/>
            <w:tcBorders>
              <w:top w:val="single" w:sz="4" w:space="0" w:color="auto"/>
              <w:left w:val="single" w:sz="4" w:space="0" w:color="auto"/>
              <w:bottom w:val="single" w:sz="4" w:space="0" w:color="auto"/>
              <w:right w:val="single" w:sz="4" w:space="0" w:color="auto"/>
            </w:tcBorders>
          </w:tcPr>
          <w:p w14:paraId="0C61D869" w14:textId="77777777" w:rsidR="00F021F2" w:rsidRPr="00F021F2" w:rsidRDefault="00F021F2" w:rsidP="00B274A6">
            <w:pPr>
              <w:pStyle w:val="a3"/>
              <w:spacing w:line="276" w:lineRule="auto"/>
              <w:rPr>
                <w:sz w:val="18"/>
                <w:szCs w:val="18"/>
              </w:rPr>
            </w:pPr>
          </w:p>
        </w:tc>
        <w:tc>
          <w:tcPr>
            <w:tcW w:w="641" w:type="dxa"/>
            <w:tcBorders>
              <w:top w:val="single" w:sz="4" w:space="0" w:color="auto"/>
              <w:left w:val="single" w:sz="4" w:space="0" w:color="auto"/>
              <w:bottom w:val="single" w:sz="4" w:space="0" w:color="auto"/>
              <w:right w:val="single" w:sz="4" w:space="0" w:color="auto"/>
            </w:tcBorders>
          </w:tcPr>
          <w:p w14:paraId="20B7E992" w14:textId="77777777" w:rsidR="00F021F2" w:rsidRPr="00F021F2" w:rsidRDefault="00F021F2" w:rsidP="00B274A6">
            <w:pPr>
              <w:pStyle w:val="a3"/>
              <w:spacing w:line="276" w:lineRule="auto"/>
              <w:rPr>
                <w:sz w:val="18"/>
                <w:szCs w:val="18"/>
              </w:rPr>
            </w:pPr>
          </w:p>
        </w:tc>
        <w:tc>
          <w:tcPr>
            <w:tcW w:w="733" w:type="dxa"/>
            <w:tcBorders>
              <w:top w:val="single" w:sz="4" w:space="0" w:color="auto"/>
              <w:left w:val="single" w:sz="4" w:space="0" w:color="auto"/>
              <w:bottom w:val="single" w:sz="4" w:space="0" w:color="auto"/>
              <w:right w:val="single" w:sz="4" w:space="0" w:color="auto"/>
            </w:tcBorders>
          </w:tcPr>
          <w:p w14:paraId="4A884D12" w14:textId="77777777" w:rsidR="00F021F2" w:rsidRPr="00F021F2" w:rsidRDefault="00F021F2" w:rsidP="00B274A6">
            <w:pPr>
              <w:pStyle w:val="a3"/>
              <w:spacing w:line="276" w:lineRule="auto"/>
              <w:rPr>
                <w:sz w:val="18"/>
                <w:szCs w:val="18"/>
              </w:rPr>
            </w:pPr>
          </w:p>
        </w:tc>
        <w:tc>
          <w:tcPr>
            <w:tcW w:w="916" w:type="dxa"/>
            <w:tcBorders>
              <w:top w:val="single" w:sz="4" w:space="0" w:color="auto"/>
              <w:left w:val="single" w:sz="4" w:space="0" w:color="auto"/>
              <w:bottom w:val="single" w:sz="4" w:space="0" w:color="auto"/>
              <w:right w:val="single" w:sz="4" w:space="0" w:color="auto"/>
            </w:tcBorders>
          </w:tcPr>
          <w:p w14:paraId="6A018CDE" w14:textId="77777777" w:rsidR="00F021F2" w:rsidRPr="00F021F2" w:rsidRDefault="00F021F2" w:rsidP="00B274A6">
            <w:pPr>
              <w:pStyle w:val="a3"/>
              <w:spacing w:line="276" w:lineRule="auto"/>
              <w:rPr>
                <w:sz w:val="18"/>
                <w:szCs w:val="18"/>
              </w:rPr>
            </w:pPr>
          </w:p>
        </w:tc>
        <w:tc>
          <w:tcPr>
            <w:tcW w:w="825" w:type="dxa"/>
            <w:tcBorders>
              <w:top w:val="single" w:sz="4" w:space="0" w:color="auto"/>
              <w:left w:val="single" w:sz="4" w:space="0" w:color="auto"/>
              <w:bottom w:val="single" w:sz="4" w:space="0" w:color="auto"/>
              <w:right w:val="single" w:sz="4" w:space="0" w:color="auto"/>
            </w:tcBorders>
          </w:tcPr>
          <w:p w14:paraId="58861EFA" w14:textId="77777777" w:rsidR="00F021F2" w:rsidRPr="00F021F2" w:rsidRDefault="00F021F2" w:rsidP="00B274A6">
            <w:pPr>
              <w:pStyle w:val="a3"/>
              <w:spacing w:line="276" w:lineRule="auto"/>
              <w:rPr>
                <w:sz w:val="18"/>
                <w:szCs w:val="18"/>
              </w:rPr>
            </w:pPr>
          </w:p>
        </w:tc>
        <w:tc>
          <w:tcPr>
            <w:tcW w:w="1100" w:type="dxa"/>
            <w:tcBorders>
              <w:top w:val="single" w:sz="4" w:space="0" w:color="auto"/>
              <w:left w:val="single" w:sz="4" w:space="0" w:color="auto"/>
              <w:bottom w:val="single" w:sz="4" w:space="0" w:color="auto"/>
              <w:right w:val="single" w:sz="4" w:space="0" w:color="auto"/>
            </w:tcBorders>
          </w:tcPr>
          <w:p w14:paraId="2C5F401A" w14:textId="77777777" w:rsidR="00F021F2" w:rsidRPr="00F021F2" w:rsidRDefault="00F021F2" w:rsidP="00B274A6">
            <w:pPr>
              <w:pStyle w:val="a3"/>
              <w:spacing w:line="276" w:lineRule="auto"/>
              <w:rPr>
                <w:sz w:val="18"/>
                <w:szCs w:val="18"/>
              </w:rPr>
            </w:pPr>
          </w:p>
        </w:tc>
      </w:tr>
      <w:tr w:rsidR="00F021F2" w:rsidRPr="00F021F2" w14:paraId="7DF82EE7" w14:textId="77777777" w:rsidTr="00F021F2">
        <w:trPr>
          <w:trHeight w:val="497"/>
        </w:trPr>
        <w:tc>
          <w:tcPr>
            <w:tcW w:w="550" w:type="dxa"/>
            <w:tcBorders>
              <w:top w:val="single" w:sz="4" w:space="0" w:color="auto"/>
              <w:left w:val="single" w:sz="4" w:space="0" w:color="auto"/>
              <w:bottom w:val="single" w:sz="4" w:space="0" w:color="auto"/>
              <w:right w:val="single" w:sz="4" w:space="0" w:color="auto"/>
            </w:tcBorders>
          </w:tcPr>
          <w:p w14:paraId="53B05ACA" w14:textId="77777777" w:rsidR="00F021F2" w:rsidRPr="00F021F2" w:rsidRDefault="00F021F2" w:rsidP="00B274A6">
            <w:pPr>
              <w:pStyle w:val="a3"/>
              <w:spacing w:line="276" w:lineRule="auto"/>
              <w:rPr>
                <w:sz w:val="18"/>
                <w:szCs w:val="18"/>
              </w:rPr>
            </w:pPr>
          </w:p>
        </w:tc>
        <w:tc>
          <w:tcPr>
            <w:tcW w:w="1100" w:type="dxa"/>
            <w:tcBorders>
              <w:top w:val="single" w:sz="4" w:space="0" w:color="auto"/>
              <w:left w:val="single" w:sz="4" w:space="0" w:color="auto"/>
              <w:bottom w:val="single" w:sz="4" w:space="0" w:color="auto"/>
              <w:right w:val="single" w:sz="4" w:space="0" w:color="auto"/>
            </w:tcBorders>
            <w:hideMark/>
          </w:tcPr>
          <w:p w14:paraId="2F97CE73" w14:textId="77777777" w:rsidR="00F021F2" w:rsidRPr="00F021F2" w:rsidRDefault="00F021F2" w:rsidP="00B274A6">
            <w:pPr>
              <w:pStyle w:val="a4"/>
              <w:spacing w:line="276" w:lineRule="auto"/>
              <w:jc w:val="both"/>
              <w:rPr>
                <w:sz w:val="18"/>
                <w:szCs w:val="18"/>
              </w:rPr>
            </w:pPr>
            <w:r w:rsidRPr="00F021F2">
              <w:rPr>
                <w:sz w:val="18"/>
                <w:szCs w:val="18"/>
              </w:rPr>
              <w:t>Несовершеннолетний ребенок</w:t>
            </w:r>
          </w:p>
        </w:tc>
        <w:tc>
          <w:tcPr>
            <w:tcW w:w="825" w:type="dxa"/>
            <w:tcBorders>
              <w:top w:val="single" w:sz="4" w:space="0" w:color="auto"/>
              <w:left w:val="single" w:sz="4" w:space="0" w:color="auto"/>
              <w:bottom w:val="single" w:sz="4" w:space="0" w:color="auto"/>
              <w:right w:val="single" w:sz="4" w:space="0" w:color="auto"/>
            </w:tcBorders>
          </w:tcPr>
          <w:p w14:paraId="6DD7EE29" w14:textId="77777777" w:rsidR="00F021F2" w:rsidRPr="00F021F2" w:rsidRDefault="00F021F2" w:rsidP="00B274A6">
            <w:pPr>
              <w:pStyle w:val="a3"/>
              <w:spacing w:line="276" w:lineRule="auto"/>
              <w:rPr>
                <w:sz w:val="18"/>
                <w:szCs w:val="18"/>
              </w:rPr>
            </w:pPr>
          </w:p>
        </w:tc>
        <w:tc>
          <w:tcPr>
            <w:tcW w:w="641" w:type="dxa"/>
            <w:tcBorders>
              <w:top w:val="single" w:sz="4" w:space="0" w:color="auto"/>
              <w:left w:val="single" w:sz="4" w:space="0" w:color="auto"/>
              <w:bottom w:val="single" w:sz="4" w:space="0" w:color="auto"/>
              <w:right w:val="single" w:sz="4" w:space="0" w:color="auto"/>
            </w:tcBorders>
          </w:tcPr>
          <w:p w14:paraId="0FD899AD" w14:textId="77777777" w:rsidR="00F021F2" w:rsidRPr="00F021F2" w:rsidRDefault="00F021F2" w:rsidP="00B274A6">
            <w:pPr>
              <w:pStyle w:val="a3"/>
              <w:spacing w:line="276" w:lineRule="auto"/>
              <w:rPr>
                <w:sz w:val="18"/>
                <w:szCs w:val="18"/>
              </w:rPr>
            </w:pPr>
          </w:p>
        </w:tc>
        <w:tc>
          <w:tcPr>
            <w:tcW w:w="641" w:type="dxa"/>
            <w:tcBorders>
              <w:top w:val="single" w:sz="4" w:space="0" w:color="auto"/>
              <w:left w:val="single" w:sz="4" w:space="0" w:color="auto"/>
              <w:bottom w:val="single" w:sz="4" w:space="0" w:color="auto"/>
              <w:right w:val="single" w:sz="4" w:space="0" w:color="auto"/>
            </w:tcBorders>
          </w:tcPr>
          <w:p w14:paraId="038C4237" w14:textId="77777777" w:rsidR="00F021F2" w:rsidRPr="00F021F2" w:rsidRDefault="00F021F2" w:rsidP="00B274A6">
            <w:pPr>
              <w:pStyle w:val="a3"/>
              <w:spacing w:line="276" w:lineRule="auto"/>
              <w:rPr>
                <w:sz w:val="18"/>
                <w:szCs w:val="18"/>
              </w:rPr>
            </w:pPr>
          </w:p>
        </w:tc>
        <w:tc>
          <w:tcPr>
            <w:tcW w:w="733" w:type="dxa"/>
            <w:tcBorders>
              <w:top w:val="single" w:sz="4" w:space="0" w:color="auto"/>
              <w:left w:val="single" w:sz="4" w:space="0" w:color="auto"/>
              <w:bottom w:val="single" w:sz="4" w:space="0" w:color="auto"/>
              <w:right w:val="single" w:sz="4" w:space="0" w:color="auto"/>
            </w:tcBorders>
          </w:tcPr>
          <w:p w14:paraId="36D4EC95" w14:textId="77777777" w:rsidR="00F021F2" w:rsidRPr="00F021F2" w:rsidRDefault="00F021F2" w:rsidP="00B274A6">
            <w:pPr>
              <w:pStyle w:val="a3"/>
              <w:spacing w:line="276" w:lineRule="auto"/>
              <w:rPr>
                <w:sz w:val="18"/>
                <w:szCs w:val="18"/>
              </w:rPr>
            </w:pPr>
          </w:p>
        </w:tc>
        <w:tc>
          <w:tcPr>
            <w:tcW w:w="733" w:type="dxa"/>
            <w:tcBorders>
              <w:top w:val="single" w:sz="4" w:space="0" w:color="auto"/>
              <w:left w:val="single" w:sz="4" w:space="0" w:color="auto"/>
              <w:bottom w:val="single" w:sz="4" w:space="0" w:color="auto"/>
              <w:right w:val="single" w:sz="4" w:space="0" w:color="auto"/>
            </w:tcBorders>
          </w:tcPr>
          <w:p w14:paraId="2184D73D" w14:textId="77777777" w:rsidR="00F021F2" w:rsidRPr="00F021F2" w:rsidRDefault="00F021F2" w:rsidP="00B274A6">
            <w:pPr>
              <w:pStyle w:val="a3"/>
              <w:spacing w:line="276" w:lineRule="auto"/>
              <w:rPr>
                <w:sz w:val="18"/>
                <w:szCs w:val="18"/>
              </w:rPr>
            </w:pPr>
          </w:p>
        </w:tc>
        <w:tc>
          <w:tcPr>
            <w:tcW w:w="733" w:type="dxa"/>
            <w:tcBorders>
              <w:top w:val="single" w:sz="4" w:space="0" w:color="auto"/>
              <w:left w:val="single" w:sz="4" w:space="0" w:color="auto"/>
              <w:bottom w:val="single" w:sz="4" w:space="0" w:color="auto"/>
              <w:right w:val="single" w:sz="4" w:space="0" w:color="auto"/>
            </w:tcBorders>
          </w:tcPr>
          <w:p w14:paraId="0042011A" w14:textId="77777777" w:rsidR="00F021F2" w:rsidRPr="00F021F2" w:rsidRDefault="00F021F2" w:rsidP="00B274A6">
            <w:pPr>
              <w:pStyle w:val="a3"/>
              <w:spacing w:line="276" w:lineRule="auto"/>
              <w:rPr>
                <w:sz w:val="18"/>
                <w:szCs w:val="18"/>
              </w:rPr>
            </w:pPr>
          </w:p>
        </w:tc>
        <w:tc>
          <w:tcPr>
            <w:tcW w:w="641" w:type="dxa"/>
            <w:tcBorders>
              <w:top w:val="single" w:sz="4" w:space="0" w:color="auto"/>
              <w:left w:val="single" w:sz="4" w:space="0" w:color="auto"/>
              <w:bottom w:val="single" w:sz="4" w:space="0" w:color="auto"/>
              <w:right w:val="single" w:sz="4" w:space="0" w:color="auto"/>
            </w:tcBorders>
          </w:tcPr>
          <w:p w14:paraId="7F30EFEC" w14:textId="77777777" w:rsidR="00F021F2" w:rsidRPr="00F021F2" w:rsidRDefault="00F021F2" w:rsidP="00B274A6">
            <w:pPr>
              <w:pStyle w:val="a3"/>
              <w:spacing w:line="276" w:lineRule="auto"/>
              <w:rPr>
                <w:sz w:val="18"/>
                <w:szCs w:val="18"/>
              </w:rPr>
            </w:pPr>
          </w:p>
        </w:tc>
        <w:tc>
          <w:tcPr>
            <w:tcW w:w="733" w:type="dxa"/>
            <w:tcBorders>
              <w:top w:val="single" w:sz="4" w:space="0" w:color="auto"/>
              <w:left w:val="single" w:sz="4" w:space="0" w:color="auto"/>
              <w:bottom w:val="single" w:sz="4" w:space="0" w:color="auto"/>
              <w:right w:val="single" w:sz="4" w:space="0" w:color="auto"/>
            </w:tcBorders>
          </w:tcPr>
          <w:p w14:paraId="13713AC2" w14:textId="77777777" w:rsidR="00F021F2" w:rsidRPr="00F021F2" w:rsidRDefault="00F021F2" w:rsidP="00B274A6">
            <w:pPr>
              <w:pStyle w:val="a3"/>
              <w:spacing w:line="276" w:lineRule="auto"/>
              <w:rPr>
                <w:sz w:val="18"/>
                <w:szCs w:val="18"/>
              </w:rPr>
            </w:pPr>
          </w:p>
        </w:tc>
        <w:tc>
          <w:tcPr>
            <w:tcW w:w="916" w:type="dxa"/>
            <w:tcBorders>
              <w:top w:val="single" w:sz="4" w:space="0" w:color="auto"/>
              <w:left w:val="single" w:sz="4" w:space="0" w:color="auto"/>
              <w:bottom w:val="single" w:sz="4" w:space="0" w:color="auto"/>
              <w:right w:val="single" w:sz="4" w:space="0" w:color="auto"/>
            </w:tcBorders>
          </w:tcPr>
          <w:p w14:paraId="79E7D64D" w14:textId="77777777" w:rsidR="00F021F2" w:rsidRPr="00F021F2" w:rsidRDefault="00F021F2" w:rsidP="00B274A6">
            <w:pPr>
              <w:pStyle w:val="a3"/>
              <w:spacing w:line="276" w:lineRule="auto"/>
              <w:rPr>
                <w:sz w:val="18"/>
                <w:szCs w:val="18"/>
              </w:rPr>
            </w:pPr>
          </w:p>
        </w:tc>
        <w:tc>
          <w:tcPr>
            <w:tcW w:w="825" w:type="dxa"/>
            <w:tcBorders>
              <w:top w:val="single" w:sz="4" w:space="0" w:color="auto"/>
              <w:left w:val="single" w:sz="4" w:space="0" w:color="auto"/>
              <w:bottom w:val="single" w:sz="4" w:space="0" w:color="auto"/>
              <w:right w:val="single" w:sz="4" w:space="0" w:color="auto"/>
            </w:tcBorders>
          </w:tcPr>
          <w:p w14:paraId="4E154028" w14:textId="77777777" w:rsidR="00F021F2" w:rsidRPr="00F021F2" w:rsidRDefault="00F021F2" w:rsidP="00B274A6">
            <w:pPr>
              <w:pStyle w:val="a3"/>
              <w:spacing w:line="276" w:lineRule="auto"/>
              <w:rPr>
                <w:sz w:val="18"/>
                <w:szCs w:val="18"/>
              </w:rPr>
            </w:pPr>
          </w:p>
        </w:tc>
        <w:tc>
          <w:tcPr>
            <w:tcW w:w="1100" w:type="dxa"/>
            <w:tcBorders>
              <w:top w:val="single" w:sz="4" w:space="0" w:color="auto"/>
              <w:left w:val="single" w:sz="4" w:space="0" w:color="auto"/>
              <w:bottom w:val="single" w:sz="4" w:space="0" w:color="auto"/>
              <w:right w:val="single" w:sz="4" w:space="0" w:color="auto"/>
            </w:tcBorders>
          </w:tcPr>
          <w:p w14:paraId="204B25DC" w14:textId="77777777" w:rsidR="00F021F2" w:rsidRPr="00F021F2" w:rsidRDefault="00F021F2" w:rsidP="00B274A6">
            <w:pPr>
              <w:pStyle w:val="a3"/>
              <w:spacing w:line="276" w:lineRule="auto"/>
              <w:rPr>
                <w:sz w:val="18"/>
                <w:szCs w:val="18"/>
              </w:rPr>
            </w:pPr>
          </w:p>
        </w:tc>
      </w:tr>
    </w:tbl>
    <w:p w14:paraId="352C46C9" w14:textId="77777777" w:rsidR="00F021F2" w:rsidRPr="00CD3A81" w:rsidRDefault="00F021F2" w:rsidP="00F021F2">
      <w:pPr>
        <w:jc w:val="both"/>
        <w:rPr>
          <w:rFonts w:ascii="Arial" w:hAnsi="Arial" w:cs="Arial"/>
          <w:sz w:val="24"/>
          <w:szCs w:val="24"/>
        </w:rPr>
      </w:pPr>
    </w:p>
    <w:p w14:paraId="7EA45206" w14:textId="77777777" w:rsidR="00F021F2" w:rsidRDefault="00F021F2" w:rsidP="00F021F2">
      <w:pPr>
        <w:jc w:val="both"/>
      </w:pPr>
      <w:bookmarkStart w:id="20" w:name="sub_1111"/>
      <w:r>
        <w:t>* В случае если в отчетном периоде лицу, замещающему муниципальную должность Администрации МО «Гунибский район», за исключением депутата районного Собрания, муниципальному служащему Администрации МО «Гунибский район», руководителю муниципального учреждения, его супруге (супругу) по месту службы (работы) предоставлены (выделены) средства на приобретение (строительство) жилого помещения, данные средства суммируются с декларированным годовым доходом, а также указываются отдельно в настоящей графе.</w:t>
      </w:r>
    </w:p>
    <w:p w14:paraId="6D4B820A" w14:textId="4FFC7964" w:rsidR="001E7DAB" w:rsidRDefault="00F021F2" w:rsidP="00F021F2">
      <w:pPr>
        <w:jc w:val="both"/>
      </w:pPr>
      <w:bookmarkStart w:id="21" w:name="sub_2222"/>
      <w:bookmarkEnd w:id="20"/>
      <w:r>
        <w:t>** Сведения указываются, если сумма сделки превышает общий доход лица, замещающего муниципальную должность Администрации МО «Гунибский, за исключением депутата районного Собрания, муниципального служащего Администрации МО «Гунибский, руководителя муниципального учреждения Администрации МО «Гунибский, его супруги (супруга) за три последних года, предшествующих совершению сделки.</w:t>
      </w:r>
      <w:bookmarkStart w:id="22" w:name="Par35"/>
      <w:bookmarkEnd w:id="21"/>
      <w:bookmarkEnd w:id="22"/>
    </w:p>
    <w:sectPr w:rsidR="001E7DAB" w:rsidSect="00833941">
      <w:pgSz w:w="11906" w:h="16838" w:code="9"/>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1F2"/>
    <w:rsid w:val="001E7DAB"/>
    <w:rsid w:val="003B7A9A"/>
    <w:rsid w:val="00833941"/>
    <w:rsid w:val="00F021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D3AC4"/>
  <w15:chartTrackingRefBased/>
  <w15:docId w15:val="{F509CE90-07A9-44B1-BBE2-2AC7389FB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21F2"/>
    <w:pPr>
      <w:spacing w:after="200" w:line="276" w:lineRule="auto"/>
    </w:pPr>
    <w:rPr>
      <w:kern w:val="0"/>
      <w14:ligatures w14:val="none"/>
    </w:rPr>
  </w:style>
  <w:style w:type="paragraph" w:styleId="1">
    <w:name w:val="heading 1"/>
    <w:basedOn w:val="a"/>
    <w:next w:val="a"/>
    <w:link w:val="10"/>
    <w:uiPriority w:val="99"/>
    <w:qFormat/>
    <w:rsid w:val="00F021F2"/>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021F2"/>
    <w:rPr>
      <w:rFonts w:ascii="Arial" w:eastAsia="Times New Roman" w:hAnsi="Arial" w:cs="Arial"/>
      <w:b/>
      <w:bCs/>
      <w:color w:val="26282F"/>
      <w:kern w:val="0"/>
      <w:sz w:val="26"/>
      <w:szCs w:val="26"/>
      <w:lang w:eastAsia="ru-RU"/>
      <w14:ligatures w14:val="none"/>
    </w:rPr>
  </w:style>
  <w:style w:type="paragraph" w:customStyle="1" w:styleId="a3">
    <w:name w:val="Нормальный (таблица)"/>
    <w:basedOn w:val="a"/>
    <w:next w:val="a"/>
    <w:uiPriority w:val="99"/>
    <w:rsid w:val="00F021F2"/>
    <w:pPr>
      <w:widowControl w:val="0"/>
      <w:autoSpaceDE w:val="0"/>
      <w:autoSpaceDN w:val="0"/>
      <w:adjustRightInd w:val="0"/>
      <w:spacing w:after="0" w:line="240" w:lineRule="auto"/>
      <w:jc w:val="both"/>
    </w:pPr>
    <w:rPr>
      <w:rFonts w:ascii="Arial" w:eastAsiaTheme="minorEastAsia" w:hAnsi="Arial" w:cs="Arial"/>
      <w:sz w:val="26"/>
      <w:szCs w:val="26"/>
      <w:lang w:eastAsia="ru-RU"/>
    </w:rPr>
  </w:style>
  <w:style w:type="paragraph" w:customStyle="1" w:styleId="a4">
    <w:name w:val="Прижатый влево"/>
    <w:basedOn w:val="a"/>
    <w:next w:val="a"/>
    <w:uiPriority w:val="99"/>
    <w:rsid w:val="00F021F2"/>
    <w:pPr>
      <w:widowControl w:val="0"/>
      <w:autoSpaceDE w:val="0"/>
      <w:autoSpaceDN w:val="0"/>
      <w:adjustRightInd w:val="0"/>
      <w:spacing w:after="0" w:line="240" w:lineRule="auto"/>
    </w:pPr>
    <w:rPr>
      <w:rFonts w:ascii="Arial" w:eastAsiaTheme="minorEastAsia" w:hAnsi="Arial" w:cs="Arial"/>
      <w:sz w:val="26"/>
      <w:szCs w:val="26"/>
      <w:lang w:eastAsia="ru-RU"/>
    </w:rPr>
  </w:style>
  <w:style w:type="character" w:customStyle="1" w:styleId="a5">
    <w:name w:val="Гипертекстовая ссылка"/>
    <w:basedOn w:val="a0"/>
    <w:uiPriority w:val="99"/>
    <w:rsid w:val="00F021F2"/>
    <w:rPr>
      <w:rFonts w:ascii="Times New Roman" w:hAnsi="Times New Roman" w:cs="Times New Roman" w:hint="default"/>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F:\&#1087;&#1086;&#1089;&#1090;%20&#8470;%2061%20&#1086;&#1090;%2021%20&#1080;&#1102;&#1083;&#1103;%20&#1089;&#1074;&#1077;&#1076;&#1077;&#1085;&#1080;&#1103;%20&#1086;%20&#1076;&#1086;&#1093;&#1086;&#1076;&#1072;&#1093;%20&#1080;%20&#1088;&#1072;&#1089;&#1093;&#1086;&#1076;&#1072;&#1093;.rtf" TargetMode="External"/><Relationship Id="rId13" Type="http://schemas.openxmlformats.org/officeDocument/2006/relationships/hyperlink" Target="file:///F:\&#1087;&#1086;&#1089;&#1090;%20&#8470;%2061%20&#1086;&#1090;%2021%20&#1080;&#1102;&#1083;&#1103;%20&#1089;&#1074;&#1077;&#1076;&#1077;&#1085;&#1080;&#1103;%20&#1086;%20&#1076;&#1086;&#1093;&#1086;&#1076;&#1072;&#1093;%20&#1080;%20&#1088;&#1072;&#1089;&#1093;&#1086;&#1076;&#1072;&#1093;.rtf" TargetMode="External"/><Relationship Id="rId18" Type="http://schemas.openxmlformats.org/officeDocument/2006/relationships/hyperlink" Target="file:///F:\&#1087;&#1086;&#1089;&#1090;%20&#8470;%2061%20&#1086;&#1090;%2021%20&#1080;&#1102;&#1083;&#1103;%20&#1089;&#1074;&#1077;&#1076;&#1077;&#1085;&#1080;&#1103;%20&#1086;%20&#1076;&#1086;&#1093;&#1086;&#1076;&#1072;&#1093;%20&#1080;%20&#1088;&#1072;&#1089;&#1093;&#1086;&#1076;&#1072;&#1093;.rtf" TargetMode="External"/><Relationship Id="rId26" Type="http://schemas.openxmlformats.org/officeDocument/2006/relationships/hyperlink" Target="file:///F:\&#1087;&#1086;&#1089;&#1090;%20&#8470;%2061%20&#1086;&#1090;%2021%20&#1080;&#1102;&#1083;&#1103;%20&#1089;&#1074;&#1077;&#1076;&#1077;&#1085;&#1080;&#1103;%20&#1086;%20&#1076;&#1086;&#1093;&#1086;&#1076;&#1072;&#1093;%20&#1080;%20&#1088;&#1072;&#1089;&#1093;&#1086;&#1076;&#1072;&#1093;.rtf" TargetMode="External"/><Relationship Id="rId3" Type="http://schemas.openxmlformats.org/officeDocument/2006/relationships/webSettings" Target="webSettings.xml"/><Relationship Id="rId21" Type="http://schemas.openxmlformats.org/officeDocument/2006/relationships/hyperlink" Target="file:///F:\&#1087;&#1086;&#1089;&#1090;%20&#8470;%2061%20&#1086;&#1090;%2021%20&#1080;&#1102;&#1083;&#1103;%20&#1089;&#1074;&#1077;&#1076;&#1077;&#1085;&#1080;&#1103;%20&#1086;%20&#1076;&#1086;&#1093;&#1086;&#1076;&#1072;&#1093;%20&#1080;%20&#1088;&#1072;&#1089;&#1093;&#1086;&#1076;&#1072;&#1093;.rtf" TargetMode="External"/><Relationship Id="rId7" Type="http://schemas.openxmlformats.org/officeDocument/2006/relationships/hyperlink" Target="file:///F:\&#1087;&#1086;&#1089;&#1090;%20&#8470;%2061%20&#1086;&#1090;%2021%20&#1080;&#1102;&#1083;&#1103;%20&#1089;&#1074;&#1077;&#1076;&#1077;&#1085;&#1080;&#1103;%20&#1086;%20&#1076;&#1086;&#1093;&#1086;&#1076;&#1072;&#1093;%20&#1080;%20&#1088;&#1072;&#1089;&#1093;&#1086;&#1076;&#1072;&#1093;.rtf" TargetMode="External"/><Relationship Id="rId12" Type="http://schemas.openxmlformats.org/officeDocument/2006/relationships/hyperlink" Target="file:///F:\&#1087;&#1086;&#1089;&#1090;%20&#8470;%2061%20&#1086;&#1090;%2021%20&#1080;&#1102;&#1083;&#1103;%20&#1089;&#1074;&#1077;&#1076;&#1077;&#1085;&#1080;&#1103;%20&#1086;%20&#1076;&#1086;&#1093;&#1086;&#1076;&#1072;&#1093;%20&#1080;%20&#1088;&#1072;&#1089;&#1093;&#1086;&#1076;&#1072;&#1093;.rtf" TargetMode="External"/><Relationship Id="rId17" Type="http://schemas.openxmlformats.org/officeDocument/2006/relationships/hyperlink" Target="file:///F:\&#1087;&#1086;&#1089;&#1090;%20&#8470;%2061%20&#1086;&#1090;%2021%20&#1080;&#1102;&#1083;&#1103;%20&#1089;&#1074;&#1077;&#1076;&#1077;&#1085;&#1080;&#1103;%20&#1086;%20&#1076;&#1086;&#1093;&#1086;&#1076;&#1072;&#1093;%20&#1080;%20&#1088;&#1072;&#1089;&#1093;&#1086;&#1076;&#1072;&#1093;.rtf" TargetMode="External"/><Relationship Id="rId25" Type="http://schemas.openxmlformats.org/officeDocument/2006/relationships/hyperlink" Target="file:///F:\&#1087;&#1086;&#1089;&#1090;%20&#8470;%2061%20&#1086;&#1090;%2021%20&#1080;&#1102;&#1083;&#1103;%20&#1089;&#1074;&#1077;&#1076;&#1077;&#1085;&#1080;&#1103;%20&#1086;%20&#1076;&#1086;&#1093;&#1086;&#1076;&#1072;&#1093;%20&#1080;%20&#1088;&#1072;&#1089;&#1093;&#1086;&#1076;&#1072;&#1093;.rtf" TargetMode="External"/><Relationship Id="rId2" Type="http://schemas.openxmlformats.org/officeDocument/2006/relationships/settings" Target="settings.xml"/><Relationship Id="rId16" Type="http://schemas.openxmlformats.org/officeDocument/2006/relationships/hyperlink" Target="file:///F:\&#1087;&#1086;&#1089;&#1090;%20&#8470;%2061%20&#1086;&#1090;%2021%20&#1080;&#1102;&#1083;&#1103;%20&#1089;&#1074;&#1077;&#1076;&#1077;&#1085;&#1080;&#1103;%20&#1086;%20&#1076;&#1086;&#1093;&#1086;&#1076;&#1072;&#1093;%20&#1080;%20&#1088;&#1072;&#1089;&#1093;&#1086;&#1076;&#1072;&#1093;.rtf" TargetMode="External"/><Relationship Id="rId20" Type="http://schemas.openxmlformats.org/officeDocument/2006/relationships/hyperlink" Target="file:///F:\&#1087;&#1086;&#1089;&#1090;%20&#8470;%2061%20&#1086;&#1090;%2021%20&#1080;&#1102;&#1083;&#1103;%20&#1089;&#1074;&#1077;&#1076;&#1077;&#1085;&#1080;&#1103;%20&#1086;%20&#1076;&#1086;&#1093;&#1086;&#1076;&#1072;&#1093;%20&#1080;%20&#1088;&#1072;&#1089;&#1093;&#1086;&#1076;&#1072;&#1093;.rtf" TargetMode="External"/><Relationship Id="rId1" Type="http://schemas.openxmlformats.org/officeDocument/2006/relationships/styles" Target="styles.xml"/><Relationship Id="rId6" Type="http://schemas.openxmlformats.org/officeDocument/2006/relationships/hyperlink" Target="http://80.253.4.49/document?id=26408575&amp;sub=0" TargetMode="External"/><Relationship Id="rId11" Type="http://schemas.openxmlformats.org/officeDocument/2006/relationships/hyperlink" Target="file:///F:\&#1087;&#1086;&#1089;&#1090;%20&#8470;%2061%20&#1086;&#1090;%2021%20&#1080;&#1102;&#1083;&#1103;%20&#1089;&#1074;&#1077;&#1076;&#1077;&#1085;&#1080;&#1103;%20&#1086;%20&#1076;&#1086;&#1093;&#1086;&#1076;&#1072;&#1093;%20&#1080;%20&#1088;&#1072;&#1089;&#1093;&#1086;&#1076;&#1072;&#1093;.rtf" TargetMode="External"/><Relationship Id="rId24" Type="http://schemas.openxmlformats.org/officeDocument/2006/relationships/hyperlink" Target="file:///F:\&#1087;&#1086;&#1089;&#1090;%20&#8470;%2061%20&#1086;&#1090;%2021%20&#1080;&#1102;&#1083;&#1103;%20&#1089;&#1074;&#1077;&#1076;&#1077;&#1085;&#1080;&#1103;%20&#1086;%20&#1076;&#1086;&#1093;&#1086;&#1076;&#1072;&#1093;%20&#1080;%20&#1088;&#1072;&#1089;&#1093;&#1086;&#1076;&#1072;&#1093;.rtf" TargetMode="External"/><Relationship Id="rId5" Type="http://schemas.openxmlformats.org/officeDocument/2006/relationships/hyperlink" Target="http://80.253.4.49/document?id=70308644&amp;sub=0" TargetMode="External"/><Relationship Id="rId15" Type="http://schemas.openxmlformats.org/officeDocument/2006/relationships/hyperlink" Target="file:///F:\&#1087;&#1086;&#1089;&#1090;%20&#8470;%2061%20&#1086;&#1090;%2021%20&#1080;&#1102;&#1083;&#1103;%20&#1089;&#1074;&#1077;&#1076;&#1077;&#1085;&#1080;&#1103;%20&#1086;%20&#1076;&#1086;&#1093;&#1086;&#1076;&#1072;&#1093;%20&#1080;%20&#1088;&#1072;&#1089;&#1093;&#1086;&#1076;&#1072;&#1093;.rtf" TargetMode="External"/><Relationship Id="rId23" Type="http://schemas.openxmlformats.org/officeDocument/2006/relationships/hyperlink" Target="file:///F:\&#1087;&#1086;&#1089;&#1090;%20&#8470;%2061%20&#1086;&#1090;%2021%20&#1080;&#1102;&#1083;&#1103;%20&#1089;&#1074;&#1077;&#1076;&#1077;&#1085;&#1080;&#1103;%20&#1086;%20&#1076;&#1086;&#1093;&#1086;&#1076;&#1072;&#1093;%20&#1080;%20&#1088;&#1072;&#1089;&#1093;&#1086;&#1076;&#1072;&#1093;.rtf" TargetMode="External"/><Relationship Id="rId28" Type="http://schemas.openxmlformats.org/officeDocument/2006/relationships/theme" Target="theme/theme1.xml"/><Relationship Id="rId10" Type="http://schemas.openxmlformats.org/officeDocument/2006/relationships/hyperlink" Target="file:///F:\&#1087;&#1086;&#1089;&#1090;%20&#8470;%2061%20&#1086;&#1090;%2021%20&#1080;&#1102;&#1083;&#1103;%20&#1089;&#1074;&#1077;&#1076;&#1077;&#1085;&#1080;&#1103;%20&#1086;%20&#1076;&#1086;&#1093;&#1086;&#1076;&#1072;&#1093;%20&#1080;%20&#1088;&#1072;&#1089;&#1093;&#1086;&#1076;&#1072;&#1093;.rtf" TargetMode="External"/><Relationship Id="rId19" Type="http://schemas.openxmlformats.org/officeDocument/2006/relationships/hyperlink" Target="file:///F:\&#1087;&#1086;&#1089;&#1090;%20&#8470;%2061%20&#1086;&#1090;%2021%20&#1080;&#1102;&#1083;&#1103;%20&#1089;&#1074;&#1077;&#1076;&#1077;&#1085;&#1080;&#1103;%20&#1086;%20&#1076;&#1086;&#1093;&#1086;&#1076;&#1072;&#1093;%20&#1080;%20&#1088;&#1072;&#1089;&#1093;&#1086;&#1076;&#1072;&#1093;.rtf" TargetMode="External"/><Relationship Id="rId4" Type="http://schemas.openxmlformats.org/officeDocument/2006/relationships/hyperlink" Target="http://80.253.4.49/document?id=12064203&amp;sub=0" TargetMode="External"/><Relationship Id="rId9" Type="http://schemas.openxmlformats.org/officeDocument/2006/relationships/hyperlink" Target="http://80.253.4.49/document?id=26409290&amp;sub=1000" TargetMode="External"/><Relationship Id="rId14" Type="http://schemas.openxmlformats.org/officeDocument/2006/relationships/hyperlink" Target="file:///F:\&#1087;&#1086;&#1089;&#1090;%20&#8470;%2061%20&#1086;&#1090;%2021%20&#1080;&#1102;&#1083;&#1103;%20&#1089;&#1074;&#1077;&#1076;&#1077;&#1085;&#1080;&#1103;%20&#1086;%20&#1076;&#1086;&#1093;&#1086;&#1076;&#1072;&#1093;%20&#1080;%20&#1088;&#1072;&#1089;&#1093;&#1086;&#1076;&#1072;&#1093;.rtf" TargetMode="External"/><Relationship Id="rId22" Type="http://schemas.openxmlformats.org/officeDocument/2006/relationships/hyperlink" Target="http://80.253.4.49/document?id=26403794&amp;sub=3"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1791</Words>
  <Characters>10214</Characters>
  <Application>Microsoft Office Word</Application>
  <DocSecurity>0</DocSecurity>
  <Lines>85</Lines>
  <Paragraphs>23</Paragraphs>
  <ScaleCrop>false</ScaleCrop>
  <Company/>
  <LinksUpToDate>false</LinksUpToDate>
  <CharactersWithSpaces>11982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2025-11-21T11:57:00Z</dcterms:created>
  <dcterms:modified xsi:type="dcterms:W3CDTF">2025-11-21T12:01:00Z</dcterms:modified>
</cp:coreProperties>
</file>