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bookmarkStart w:id="0" w:name="_GoBack"/>
            <w:bookmarkEnd w:id="0"/>
            <w:r w:rsidRPr="004C4EB4">
              <w:rPr>
                <w:rFonts w:ascii="Times New Roman" w:hAnsi="Times New Roman" w:cs="Times New Roman"/>
                <w:b/>
                <w:sz w:val="28"/>
                <w:szCs w:val="28"/>
              </w:rPr>
              <w:t>РЕСПУБЛИКА ДАГЕСТАН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sz w:val="24"/>
                <w:szCs w:val="28"/>
              </w:rPr>
            </w:pP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noProof/>
                <w:sz w:val="24"/>
                <w:szCs w:val="28"/>
              </w:rPr>
            </w:pPr>
          </w:p>
        </w:tc>
      </w:tr>
      <w:tr w:rsidR="004C4EB4" w:rsidRPr="004C4EB4" w:rsidTr="0054472C">
        <w:trPr>
          <w:trHeight w:val="20"/>
        </w:trPr>
        <w:tc>
          <w:tcPr>
            <w:tcW w:w="10099" w:type="dxa"/>
            <w:hideMark/>
          </w:tcPr>
          <w:p w:rsidR="004C4EB4" w:rsidRPr="00625F94" w:rsidRDefault="004C4EB4" w:rsidP="00872EE1">
            <w:pPr>
              <w:ind w:left="-57" w:right="-57"/>
              <w:jc w:val="center"/>
              <w:rPr>
                <w:rFonts w:ascii="Times New Roman" w:hAnsi="Times New Roman" w:cs="Times New Roman"/>
                <w:color w:val="000000" w:themeColor="text1"/>
                <w:sz w:val="18"/>
                <w:lang w:eastAsia="en-US"/>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407D81" w:rsidTr="0054472C">
        <w:trPr>
          <w:trHeight w:val="20"/>
        </w:trPr>
        <w:tc>
          <w:tcPr>
            <w:tcW w:w="10099" w:type="dxa"/>
            <w:tcBorders>
              <w:bottom w:val="thickThinSmallGap" w:sz="24" w:space="0" w:color="auto"/>
            </w:tcBorders>
            <w:hideMark/>
          </w:tcPr>
          <w:p w:rsidR="004C4EB4" w:rsidRPr="00625F94" w:rsidRDefault="00B956A6" w:rsidP="00872EE1">
            <w:pPr>
              <w:ind w:left="-57" w:right="-57"/>
              <w:jc w:val="center"/>
              <w:rPr>
                <w:rFonts w:ascii="Times New Roman" w:hAnsi="Times New Roman" w:cs="Times New Roman"/>
                <w:color w:val="000000" w:themeColor="text1"/>
                <w:sz w:val="18"/>
                <w:lang w:val="en-US"/>
              </w:rPr>
            </w:pPr>
            <w:hyperlink r:id="rId7" w:history="1">
              <w:r w:rsidR="004C4EB4" w:rsidRPr="00625F94">
                <w:rPr>
                  <w:rStyle w:val="a5"/>
                  <w:rFonts w:ascii="Times New Roman" w:hAnsi="Times New Roman" w:cs="Times New Roman"/>
                  <w:color w:val="000000" w:themeColor="text1"/>
                  <w:sz w:val="18"/>
                  <w:lang w:val="en-US"/>
                </w:rPr>
                <w:t>www.gunib.ru</w:t>
              </w:r>
            </w:hyperlink>
            <w:r w:rsidR="00ED1615" w:rsidRPr="00625F94">
              <w:rPr>
                <w:rFonts w:ascii="Times New Roman" w:hAnsi="Times New Roman" w:cs="Times New Roman"/>
                <w:color w:val="000000" w:themeColor="text1"/>
                <w:sz w:val="18"/>
                <w:lang w:val="en-US"/>
              </w:rPr>
              <w:t xml:space="preserve"> </w:t>
            </w:r>
            <w:r w:rsidR="004C4EB4" w:rsidRPr="00625F94">
              <w:rPr>
                <w:rFonts w:ascii="Times New Roman" w:hAnsi="Times New Roman" w:cs="Times New Roman"/>
                <w:color w:val="000000" w:themeColor="text1"/>
                <w:sz w:val="18"/>
                <w:lang w:val="en-US"/>
              </w:rPr>
              <w:t>E-mail: mo_gunib@mail.ru</w:t>
            </w:r>
          </w:p>
        </w:tc>
      </w:tr>
      <w:tr w:rsidR="004C4EB4" w:rsidRPr="00407D81" w:rsidTr="0054472C">
        <w:trPr>
          <w:trHeight w:val="20"/>
        </w:trPr>
        <w:tc>
          <w:tcPr>
            <w:tcW w:w="10099" w:type="dxa"/>
            <w:tcBorders>
              <w:top w:val="thickThinSmallGap" w:sz="24" w:space="0" w:color="auto"/>
            </w:tcBorders>
            <w:vAlign w:val="center"/>
          </w:tcPr>
          <w:p w:rsidR="004C4EB4" w:rsidRPr="00531940" w:rsidRDefault="004C4EB4" w:rsidP="00872EE1">
            <w:pPr>
              <w:pStyle w:val="20"/>
              <w:shd w:val="clear" w:color="auto" w:fill="auto"/>
              <w:spacing w:line="192" w:lineRule="auto"/>
              <w:ind w:left="-57" w:right="-57"/>
              <w:rPr>
                <w:sz w:val="24"/>
                <w:szCs w:val="28"/>
                <w:lang w:val="en-US"/>
              </w:rPr>
            </w:pPr>
          </w:p>
        </w:tc>
      </w:tr>
      <w:tr w:rsidR="004C4EB4" w:rsidRPr="004C4EB4" w:rsidTr="0054472C">
        <w:trPr>
          <w:trHeight w:val="20"/>
        </w:trPr>
        <w:tc>
          <w:tcPr>
            <w:tcW w:w="10099" w:type="dxa"/>
            <w:vAlign w:val="center"/>
            <w:hideMark/>
          </w:tcPr>
          <w:p w:rsidR="004C4EB4" w:rsidRPr="003853FF" w:rsidRDefault="004C4EB4" w:rsidP="00E51D83">
            <w:pPr>
              <w:pStyle w:val="20"/>
              <w:shd w:val="clear" w:color="auto" w:fill="auto"/>
              <w:spacing w:line="280" w:lineRule="exact"/>
              <w:ind w:left="-57" w:right="-57"/>
              <w:rPr>
                <w:spacing w:val="0"/>
                <w:sz w:val="28"/>
                <w:szCs w:val="28"/>
              </w:rPr>
            </w:pPr>
            <w:r w:rsidRPr="00FB5A1C">
              <w:rPr>
                <w:spacing w:val="0"/>
                <w:sz w:val="28"/>
                <w:szCs w:val="28"/>
              </w:rPr>
              <w:t>ПОСТАНОВЛЕНИЕ №</w:t>
            </w:r>
            <w:r w:rsidR="00C83816" w:rsidRPr="00FB5A1C">
              <w:rPr>
                <w:spacing w:val="0"/>
                <w:sz w:val="28"/>
                <w:szCs w:val="28"/>
                <w:lang w:val="en-US"/>
              </w:rPr>
              <w:t xml:space="preserve"> </w:t>
            </w:r>
            <w:r w:rsidR="00B00D61">
              <w:rPr>
                <w:spacing w:val="0"/>
                <w:sz w:val="28"/>
                <w:szCs w:val="28"/>
              </w:rPr>
              <w:t>179</w:t>
            </w:r>
          </w:p>
        </w:tc>
      </w:tr>
      <w:tr w:rsidR="004C4EB4" w:rsidRPr="004C4EB4" w:rsidTr="0054472C">
        <w:trPr>
          <w:trHeight w:val="20"/>
        </w:trPr>
        <w:tc>
          <w:tcPr>
            <w:tcW w:w="10099" w:type="dxa"/>
            <w:vAlign w:val="center"/>
            <w:hideMark/>
          </w:tcPr>
          <w:p w:rsidR="004C4EB4" w:rsidRPr="00625F94" w:rsidRDefault="004C4EB4" w:rsidP="00B00D61">
            <w:pPr>
              <w:pStyle w:val="20"/>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C9ADBFFFC64138A4596B1524C81313"/>
                </w:placeholder>
                <w:date w:fullDate="2025-08-11T00:00:00Z">
                  <w:dateFormat w:val="d MMMM yyyy 'г.'"/>
                  <w:lid w:val="ru-RU"/>
                  <w:storeMappedDataAs w:val="dateTime"/>
                  <w:calendar w:val="gregorian"/>
                </w:date>
              </w:sdtPr>
              <w:sdtEndPr/>
              <w:sdtContent>
                <w:r w:rsidR="00B00D61">
                  <w:rPr>
                    <w:color w:val="002060"/>
                    <w:sz w:val="28"/>
                    <w:szCs w:val="28"/>
                  </w:rPr>
                  <w:t>11 августа 2025 г.</w:t>
                </w:r>
              </w:sdtContent>
            </w:sdt>
          </w:p>
        </w:tc>
      </w:tr>
      <w:tr w:rsidR="00E15AEA" w:rsidRPr="00E15AEA" w:rsidTr="0054472C">
        <w:trPr>
          <w:trHeight w:val="20"/>
        </w:trPr>
        <w:tc>
          <w:tcPr>
            <w:tcW w:w="10099" w:type="dxa"/>
            <w:vAlign w:val="center"/>
          </w:tcPr>
          <w:p w:rsidR="004C4EB4" w:rsidRPr="00050EE6" w:rsidRDefault="004C4EB4" w:rsidP="00872EE1">
            <w:pPr>
              <w:pStyle w:val="20"/>
              <w:shd w:val="clear" w:color="auto" w:fill="auto"/>
              <w:spacing w:line="192" w:lineRule="auto"/>
              <w:ind w:left="-57" w:right="-57"/>
              <w:rPr>
                <w:b w:val="0"/>
                <w:color w:val="000000" w:themeColor="text1"/>
                <w:spacing w:val="-6"/>
                <w:sz w:val="28"/>
              </w:rPr>
            </w:pPr>
          </w:p>
        </w:tc>
      </w:tr>
      <w:tr w:rsidR="00E15AEA" w:rsidRPr="00E15AEA" w:rsidTr="0054472C">
        <w:trPr>
          <w:trHeight w:val="20"/>
        </w:trPr>
        <w:tc>
          <w:tcPr>
            <w:tcW w:w="10099" w:type="dxa"/>
            <w:vAlign w:val="center"/>
          </w:tcPr>
          <w:p w:rsidR="00E15AEA" w:rsidRPr="003853FF" w:rsidRDefault="00B00D61" w:rsidP="00407D81">
            <w:pPr>
              <w:pStyle w:val="30"/>
              <w:shd w:val="clear" w:color="auto" w:fill="auto"/>
              <w:spacing w:after="0" w:line="240" w:lineRule="auto"/>
              <w:ind w:right="30" w:firstLine="0"/>
              <w:jc w:val="center"/>
            </w:pPr>
            <w:r w:rsidRPr="00B00D61">
              <w:rPr>
                <w:color w:val="000000"/>
                <w:lang w:eastAsia="ru-RU" w:bidi="ru-RU"/>
              </w:rPr>
              <w:t>Об установлении публичного сервитута в отношении земель дл</w:t>
            </w:r>
            <w:r w:rsidR="00EC06F9">
              <w:rPr>
                <w:color w:val="000000"/>
                <w:lang w:eastAsia="ru-RU" w:bidi="ru-RU"/>
              </w:rPr>
              <w:t>я</w:t>
            </w:r>
            <w:r w:rsidRPr="00B00D61">
              <w:rPr>
                <w:color w:val="000000"/>
                <w:lang w:eastAsia="ru-RU" w:bidi="ru-RU"/>
              </w:rPr>
              <w:t xml:space="preserve"> строительства и эксплуатации объекта «Распределительный газопровод в </w:t>
            </w:r>
            <w:r w:rsidR="00407D81">
              <w:rPr>
                <w:color w:val="000000"/>
                <w:lang w:eastAsia="ru-RU" w:bidi="ru-RU"/>
              </w:rPr>
              <w:t>населенный пункт Балануб</w:t>
            </w:r>
            <w:r w:rsidRPr="00B00D61">
              <w:rPr>
                <w:color w:val="000000"/>
                <w:lang w:eastAsia="ru-RU" w:bidi="ru-RU"/>
              </w:rPr>
              <w:t xml:space="preserve"> Гунибского района Республики Дагестан»</w:t>
            </w:r>
            <w:r>
              <w:rPr>
                <w:color w:val="000000"/>
                <w:lang w:eastAsia="ru-RU" w:bidi="ru-RU"/>
              </w:rPr>
              <w:t xml:space="preserve"> </w:t>
            </w:r>
          </w:p>
        </w:tc>
      </w:tr>
      <w:tr w:rsidR="00E15AEA" w:rsidRPr="00E15AEA" w:rsidTr="0054472C">
        <w:trPr>
          <w:trHeight w:val="20"/>
        </w:trPr>
        <w:tc>
          <w:tcPr>
            <w:tcW w:w="10099" w:type="dxa"/>
            <w:vAlign w:val="center"/>
          </w:tcPr>
          <w:p w:rsidR="00E15AEA" w:rsidRPr="00531940" w:rsidRDefault="00E15AEA" w:rsidP="00531940">
            <w:pPr>
              <w:pStyle w:val="20"/>
              <w:shd w:val="clear" w:color="auto" w:fill="auto"/>
              <w:spacing w:line="276" w:lineRule="auto"/>
              <w:rPr>
                <w:b w:val="0"/>
                <w:color w:val="000000" w:themeColor="text1"/>
                <w:spacing w:val="-6"/>
                <w:sz w:val="24"/>
              </w:rPr>
            </w:pPr>
          </w:p>
        </w:tc>
      </w:tr>
    </w:tbl>
    <w:p w:rsidR="00B00D61" w:rsidRPr="00B00D61" w:rsidRDefault="00B00D61" w:rsidP="00B00D61">
      <w:pPr>
        <w:pStyle w:val="30"/>
        <w:shd w:val="clear" w:color="auto" w:fill="auto"/>
        <w:spacing w:after="0" w:line="240" w:lineRule="auto"/>
        <w:ind w:firstLine="709"/>
        <w:jc w:val="both"/>
        <w:rPr>
          <w:b w:val="0"/>
        </w:rPr>
      </w:pPr>
      <w:r w:rsidRPr="00B00D61">
        <w:rPr>
          <w:b w:val="0"/>
          <w:color w:val="000000"/>
          <w:lang w:eastAsia="ru-RU" w:bidi="ru-RU"/>
        </w:rPr>
        <w:t xml:space="preserve">В соответствии со статьей 23, главой </w:t>
      </w:r>
      <w:r w:rsidRPr="00B00D61">
        <w:rPr>
          <w:b w:val="0"/>
          <w:color w:val="000000"/>
          <w:lang w:val="en-US" w:bidi="en-US"/>
        </w:rPr>
        <w:t>V</w:t>
      </w:r>
      <w:r w:rsidRPr="00B00D61">
        <w:rPr>
          <w:b w:val="0"/>
          <w:color w:val="000000"/>
          <w:lang w:bidi="en-US"/>
        </w:rPr>
        <w:t xml:space="preserve">.7 </w:t>
      </w:r>
      <w:r w:rsidRPr="00B00D61">
        <w:rPr>
          <w:b w:val="0"/>
          <w:color w:val="000000"/>
          <w:lang w:eastAsia="ru-RU" w:bidi="ru-RU"/>
        </w:rPr>
        <w:t>Земельного кодекса Российской Федерации, Федеральным законом от 06.10.2003 №131-Ф3 «Об общих принципах организации местного самоуправления в Российской Федерации», программой «Газификация жилищно- коммунального хозяйства, промышленных и иных организаций Республики Дагестан на 2022- 2031 годы», распоряжением Правительства Российской Федерации от 15.12.2021 №3603-р «Об определении ООО «Газпром газификация» единым оператором газификации», проектом организации строительства (3009.085.П.0/0.1293-ПОС) от 2025 г., выполненным ООО «СтройГазКомплект». Уставом муниципального образования «Гунибский район», на основании ходатайства общества с ограниченной ответственностью «</w:t>
      </w:r>
      <w:r w:rsidR="00DF6749">
        <w:rPr>
          <w:b w:val="0"/>
          <w:color w:val="000000"/>
          <w:lang w:eastAsia="ru-RU" w:bidi="ru-RU"/>
        </w:rPr>
        <w:t>Г</w:t>
      </w:r>
      <w:r w:rsidRPr="00B00D61">
        <w:rPr>
          <w:b w:val="0"/>
          <w:color w:val="000000"/>
          <w:lang w:eastAsia="ru-RU" w:bidi="ru-RU"/>
        </w:rPr>
        <w:t>азпром газификация» (далее ООО «Газпром газификация») от 03.09.2025, администрация МО «Гунибский район» постановляет:</w:t>
      </w:r>
    </w:p>
    <w:p w:rsidR="00B00D61" w:rsidRPr="00B00D61" w:rsidRDefault="00B00D61" w:rsidP="00B00D61">
      <w:pPr>
        <w:pStyle w:val="20"/>
        <w:numPr>
          <w:ilvl w:val="0"/>
          <w:numId w:val="9"/>
        </w:numPr>
        <w:shd w:val="clear" w:color="auto" w:fill="auto"/>
        <w:tabs>
          <w:tab w:val="left" w:pos="583"/>
        </w:tabs>
        <w:spacing w:line="240" w:lineRule="auto"/>
        <w:ind w:firstLine="709"/>
        <w:jc w:val="both"/>
        <w:rPr>
          <w:b w:val="0"/>
          <w:sz w:val="28"/>
          <w:szCs w:val="28"/>
        </w:rPr>
      </w:pPr>
      <w:r w:rsidRPr="00B00D61">
        <w:rPr>
          <w:b w:val="0"/>
          <w:color w:val="000000"/>
          <w:spacing w:val="0"/>
          <w:sz w:val="28"/>
          <w:szCs w:val="28"/>
          <w:lang w:eastAsia="ru-RU" w:bidi="ru-RU"/>
        </w:rPr>
        <w:t>Установить публичный сервитут в отношении земель для строительства и эксплуатации объекта «Распределительный газопровод в н.п. Балануб Гунибского района Республики Дагестан» в соответствии с пунктом 1 статьи 39.37 Земельного кодекса Российской Федерации.</w:t>
      </w:r>
    </w:p>
    <w:p w:rsidR="00B00D61" w:rsidRPr="00B00D61" w:rsidRDefault="00B00D61" w:rsidP="00B00D61">
      <w:pPr>
        <w:pStyle w:val="20"/>
        <w:numPr>
          <w:ilvl w:val="0"/>
          <w:numId w:val="9"/>
        </w:numPr>
        <w:shd w:val="clear" w:color="auto" w:fill="auto"/>
        <w:tabs>
          <w:tab w:val="left" w:pos="583"/>
        </w:tabs>
        <w:spacing w:line="240" w:lineRule="auto"/>
        <w:ind w:firstLine="709"/>
        <w:jc w:val="both"/>
        <w:rPr>
          <w:b w:val="0"/>
          <w:sz w:val="28"/>
          <w:szCs w:val="28"/>
        </w:rPr>
      </w:pPr>
      <w:r w:rsidRPr="00B00D61">
        <w:rPr>
          <w:b w:val="0"/>
          <w:color w:val="000000"/>
          <w:spacing w:val="0"/>
          <w:sz w:val="28"/>
          <w:szCs w:val="28"/>
          <w:lang w:eastAsia="ru-RU" w:bidi="ru-RU"/>
        </w:rPr>
        <w:t xml:space="preserve">Определить обладателем публичного сервитута - ООО «Газпром газификация», ИНН 7813655197, ОГРН 1217800107744, место нахождения юридического лица: 194044. г. Санкт- Петербург, вн. тер. г. муниципальный округ Сампсониевское, пр-кт Большой Сампсониевский, д. 60. литера А. адрес электронной </w:t>
      </w:r>
      <w:r>
        <w:rPr>
          <w:b w:val="0"/>
          <w:sz w:val="28"/>
          <w:szCs w:val="28"/>
        </w:rPr>
        <w:t>почты</w:t>
      </w:r>
      <w:r w:rsidRPr="00B00D61">
        <w:rPr>
          <w:b w:val="0"/>
          <w:sz w:val="28"/>
          <w:szCs w:val="28"/>
        </w:rPr>
        <w:t>:</w:t>
      </w:r>
      <w:hyperlink r:id="rId8" w:history="1">
        <w:r w:rsidRPr="00B00D61">
          <w:rPr>
            <w:rStyle w:val="a5"/>
            <w:b w:val="0"/>
            <w:sz w:val="28"/>
            <w:szCs w:val="28"/>
          </w:rPr>
          <w:t>info@eoggazprom.ru</w:t>
        </w:r>
      </w:hyperlink>
      <w:r w:rsidRPr="00B00D61">
        <w:rPr>
          <w:b w:val="0"/>
          <w:sz w:val="28"/>
          <w:szCs w:val="28"/>
        </w:rPr>
        <w:t>.</w:t>
      </w:r>
    </w:p>
    <w:p w:rsidR="00B00D61" w:rsidRPr="00B00D61" w:rsidRDefault="00B00D61" w:rsidP="00B00D61">
      <w:pPr>
        <w:pStyle w:val="20"/>
        <w:numPr>
          <w:ilvl w:val="0"/>
          <w:numId w:val="9"/>
        </w:numPr>
        <w:shd w:val="clear" w:color="auto" w:fill="auto"/>
        <w:tabs>
          <w:tab w:val="left" w:pos="579"/>
        </w:tabs>
        <w:spacing w:line="240" w:lineRule="auto"/>
        <w:ind w:firstLine="709"/>
        <w:jc w:val="both"/>
        <w:rPr>
          <w:b w:val="0"/>
          <w:sz w:val="28"/>
          <w:szCs w:val="28"/>
        </w:rPr>
      </w:pPr>
      <w:r w:rsidRPr="00B00D61">
        <w:rPr>
          <w:b w:val="0"/>
          <w:color w:val="000000"/>
          <w:spacing w:val="0"/>
          <w:sz w:val="28"/>
          <w:szCs w:val="28"/>
          <w:lang w:eastAsia="ru-RU" w:bidi="ru-RU"/>
        </w:rPr>
        <w:t>Срок действия публичного сервитута - 49 лет со дня внесения сведений о нем в Единый государственный реестр недвижимости.</w:t>
      </w:r>
    </w:p>
    <w:p w:rsidR="00B00D61" w:rsidRPr="00B00D61" w:rsidRDefault="00B00D61" w:rsidP="00B00D61">
      <w:pPr>
        <w:pStyle w:val="20"/>
        <w:numPr>
          <w:ilvl w:val="0"/>
          <w:numId w:val="9"/>
        </w:numPr>
        <w:shd w:val="clear" w:color="auto" w:fill="auto"/>
        <w:tabs>
          <w:tab w:val="left" w:pos="583"/>
        </w:tabs>
        <w:spacing w:line="240" w:lineRule="auto"/>
        <w:ind w:firstLine="709"/>
        <w:jc w:val="both"/>
        <w:rPr>
          <w:b w:val="0"/>
          <w:sz w:val="28"/>
          <w:szCs w:val="28"/>
        </w:rPr>
      </w:pPr>
      <w:r w:rsidRPr="00B00D61">
        <w:rPr>
          <w:b w:val="0"/>
          <w:color w:val="000000"/>
          <w:spacing w:val="0"/>
          <w:sz w:val="28"/>
          <w:szCs w:val="28"/>
          <w:lang w:eastAsia="ru-RU" w:bidi="ru-RU"/>
        </w:rPr>
        <w:t>Срок, в течение которого использование земель в соответствии с их разрешённым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- 2 (два) месяца.</w:t>
      </w:r>
    </w:p>
    <w:p w:rsidR="00B00D61" w:rsidRPr="00B00D61" w:rsidRDefault="00B00D61" w:rsidP="00B00D61">
      <w:pPr>
        <w:pStyle w:val="20"/>
        <w:numPr>
          <w:ilvl w:val="0"/>
          <w:numId w:val="9"/>
        </w:numPr>
        <w:shd w:val="clear" w:color="auto" w:fill="auto"/>
        <w:tabs>
          <w:tab w:val="left" w:pos="638"/>
        </w:tabs>
        <w:spacing w:line="240" w:lineRule="auto"/>
        <w:ind w:firstLine="709"/>
        <w:jc w:val="both"/>
        <w:rPr>
          <w:b w:val="0"/>
          <w:sz w:val="28"/>
          <w:szCs w:val="28"/>
        </w:rPr>
      </w:pPr>
      <w:r w:rsidRPr="00B00D61">
        <w:rPr>
          <w:b w:val="0"/>
          <w:color w:val="000000"/>
          <w:spacing w:val="0"/>
          <w:sz w:val="28"/>
          <w:szCs w:val="28"/>
          <w:lang w:eastAsia="ru-RU" w:bidi="ru-RU"/>
        </w:rPr>
        <w:t>Порядок установления зон с особыми условиями использования территорий и содержание</w:t>
      </w:r>
    </w:p>
    <w:p w:rsidR="00B00D61" w:rsidRPr="00B00D61" w:rsidRDefault="00B00D61" w:rsidP="00D75998">
      <w:pPr>
        <w:pStyle w:val="20"/>
        <w:shd w:val="clear" w:color="auto" w:fill="auto"/>
        <w:tabs>
          <w:tab w:val="left" w:pos="4781"/>
        </w:tabs>
        <w:spacing w:line="240" w:lineRule="auto"/>
        <w:ind w:firstLine="709"/>
        <w:jc w:val="both"/>
        <w:rPr>
          <w:b w:val="0"/>
          <w:sz w:val="28"/>
          <w:szCs w:val="28"/>
        </w:rPr>
      </w:pPr>
      <w:r w:rsidRPr="00B00D61">
        <w:rPr>
          <w:b w:val="0"/>
          <w:color w:val="000000"/>
          <w:spacing w:val="0"/>
          <w:sz w:val="28"/>
          <w:szCs w:val="28"/>
          <w:lang w:eastAsia="ru-RU" w:bidi="ru-RU"/>
        </w:rPr>
        <w:t>ограничений прав н</w:t>
      </w:r>
      <w:r w:rsidRPr="00B00D61">
        <w:rPr>
          <w:b w:val="0"/>
          <w:sz w:val="28"/>
          <w:szCs w:val="28"/>
        </w:rPr>
        <w:t xml:space="preserve">а </w:t>
      </w:r>
      <w:r w:rsidR="00407D81" w:rsidRPr="00B00D61">
        <w:rPr>
          <w:b w:val="0"/>
          <w:sz w:val="28"/>
          <w:szCs w:val="28"/>
        </w:rPr>
        <w:t>земли</w:t>
      </w:r>
      <w:r w:rsidRPr="00B00D61">
        <w:rPr>
          <w:b w:val="0"/>
          <w:sz w:val="28"/>
          <w:szCs w:val="28"/>
        </w:rPr>
        <w:t xml:space="preserve"> в</w:t>
      </w:r>
      <w:r w:rsidRPr="00B00D61">
        <w:rPr>
          <w:b w:val="0"/>
          <w:color w:val="000000"/>
          <w:spacing w:val="0"/>
          <w:sz w:val="28"/>
          <w:szCs w:val="28"/>
          <w:lang w:eastAsia="ru-RU" w:bidi="ru-RU"/>
        </w:rPr>
        <w:t xml:space="preserve"> границах таких зон определен постановлением Правительства Российской Федерации от 20.11.2000</w:t>
      </w:r>
      <w:r w:rsidRPr="00B00D61">
        <w:rPr>
          <w:b w:val="0"/>
          <w:color w:val="000000"/>
          <w:spacing w:val="0"/>
          <w:sz w:val="28"/>
          <w:szCs w:val="28"/>
          <w:lang w:eastAsia="ru-RU" w:bidi="ru-RU"/>
        </w:rPr>
        <w:tab/>
        <w:t>№878 «Об утверждении Правил охраны</w:t>
      </w:r>
      <w:r w:rsidR="00D75998">
        <w:rPr>
          <w:b w:val="0"/>
          <w:color w:val="000000"/>
          <w:spacing w:val="0"/>
          <w:sz w:val="28"/>
          <w:szCs w:val="28"/>
          <w:lang w:eastAsia="ru-RU" w:bidi="ru-RU"/>
        </w:rPr>
        <w:t xml:space="preserve"> </w:t>
      </w:r>
      <w:r w:rsidRPr="00B00D61">
        <w:rPr>
          <w:b w:val="0"/>
          <w:color w:val="000000"/>
          <w:spacing w:val="0"/>
          <w:sz w:val="28"/>
          <w:szCs w:val="28"/>
          <w:lang w:eastAsia="ru-RU" w:bidi="ru-RU"/>
        </w:rPr>
        <w:t>газораспределительных сетей».</w:t>
      </w:r>
    </w:p>
    <w:p w:rsidR="00B00D61" w:rsidRPr="00B00D61" w:rsidRDefault="00B00D61" w:rsidP="00B00D61">
      <w:pPr>
        <w:pStyle w:val="20"/>
        <w:numPr>
          <w:ilvl w:val="0"/>
          <w:numId w:val="9"/>
        </w:numPr>
        <w:shd w:val="clear" w:color="auto" w:fill="auto"/>
        <w:tabs>
          <w:tab w:val="left" w:pos="638"/>
        </w:tabs>
        <w:spacing w:line="240" w:lineRule="auto"/>
        <w:ind w:firstLine="709"/>
        <w:jc w:val="both"/>
        <w:rPr>
          <w:b w:val="0"/>
          <w:sz w:val="28"/>
          <w:szCs w:val="28"/>
        </w:rPr>
      </w:pPr>
      <w:r w:rsidRPr="00B00D61">
        <w:rPr>
          <w:b w:val="0"/>
          <w:color w:val="000000"/>
          <w:spacing w:val="0"/>
          <w:sz w:val="28"/>
          <w:szCs w:val="28"/>
          <w:lang w:eastAsia="ru-RU" w:bidi="ru-RU"/>
        </w:rPr>
        <w:t>Плата за публичный сервитут устанавливается:</w:t>
      </w:r>
    </w:p>
    <w:p w:rsidR="00B00D61" w:rsidRPr="00B00D61" w:rsidRDefault="00B00D61" w:rsidP="00B00D61">
      <w:pPr>
        <w:pStyle w:val="20"/>
        <w:numPr>
          <w:ilvl w:val="0"/>
          <w:numId w:val="10"/>
        </w:numPr>
        <w:shd w:val="clear" w:color="auto" w:fill="auto"/>
        <w:tabs>
          <w:tab w:val="left" w:pos="820"/>
        </w:tabs>
        <w:spacing w:line="240" w:lineRule="auto"/>
        <w:ind w:firstLine="709"/>
        <w:jc w:val="both"/>
        <w:rPr>
          <w:b w:val="0"/>
          <w:sz w:val="28"/>
          <w:szCs w:val="28"/>
        </w:rPr>
      </w:pPr>
      <w:r w:rsidRPr="00B00D61">
        <w:rPr>
          <w:b w:val="0"/>
          <w:color w:val="000000"/>
          <w:spacing w:val="0"/>
          <w:sz w:val="28"/>
          <w:szCs w:val="28"/>
          <w:lang w:eastAsia="ru-RU" w:bidi="ru-RU"/>
        </w:rPr>
        <w:t xml:space="preserve">в отношении земельных участков, находящихся в государственной или муниципальной собственности и не обременённых правами третьих лиц. в размере </w:t>
      </w:r>
      <w:r w:rsidRPr="00B00D61">
        <w:rPr>
          <w:b w:val="0"/>
          <w:color w:val="000000"/>
          <w:spacing w:val="0"/>
          <w:sz w:val="28"/>
          <w:szCs w:val="28"/>
          <w:lang w:eastAsia="ru-RU" w:bidi="ru-RU"/>
        </w:rPr>
        <w:lastRenderedPageBreak/>
        <w:t>0,01 процента кадастровой стоимости указанных земельных участков за каждый год их использования пропорционально обременённой сервитутом площади, но не менее чем 0,1 процента кадастровой стоимости земельных участков за весь срок сервитута;</w:t>
      </w:r>
    </w:p>
    <w:p w:rsidR="00B00D61" w:rsidRPr="00B00D61" w:rsidRDefault="00B00D61" w:rsidP="00B00D61">
      <w:pPr>
        <w:pStyle w:val="20"/>
        <w:numPr>
          <w:ilvl w:val="0"/>
          <w:numId w:val="10"/>
        </w:numPr>
        <w:shd w:val="clear" w:color="auto" w:fill="auto"/>
        <w:tabs>
          <w:tab w:val="left" w:pos="817"/>
        </w:tabs>
        <w:spacing w:line="240" w:lineRule="auto"/>
        <w:ind w:firstLine="709"/>
        <w:jc w:val="both"/>
        <w:rPr>
          <w:b w:val="0"/>
          <w:sz w:val="28"/>
          <w:szCs w:val="28"/>
        </w:rPr>
      </w:pPr>
      <w:r w:rsidRPr="00B00D61">
        <w:rPr>
          <w:b w:val="0"/>
          <w:color w:val="000000"/>
          <w:spacing w:val="0"/>
          <w:sz w:val="28"/>
          <w:szCs w:val="28"/>
          <w:lang w:eastAsia="ru-RU" w:bidi="ru-RU"/>
        </w:rPr>
        <w:t>в отношении земель и (или) земельных участков, кадастровая стоимость которых не определена, в размере 0,01 процента среднего уровня кадастровой стоимости земельных участков по соответствующему муниципальному району за каждый год их использования пропорционально обременённой сервитутом площади, но не менее чем 0.1 процента среднего уровня кадастровой стоимости земельных участков за весь срок сервитута.</w:t>
      </w:r>
    </w:p>
    <w:p w:rsidR="00B00D61" w:rsidRPr="00B00D61" w:rsidRDefault="00B00D61" w:rsidP="00B00D61">
      <w:pPr>
        <w:pStyle w:val="20"/>
        <w:numPr>
          <w:ilvl w:val="0"/>
          <w:numId w:val="9"/>
        </w:numPr>
        <w:shd w:val="clear" w:color="auto" w:fill="auto"/>
        <w:tabs>
          <w:tab w:val="left" w:pos="579"/>
        </w:tabs>
        <w:spacing w:line="240" w:lineRule="auto"/>
        <w:ind w:firstLine="709"/>
        <w:jc w:val="both"/>
        <w:rPr>
          <w:b w:val="0"/>
          <w:sz w:val="28"/>
          <w:szCs w:val="28"/>
        </w:rPr>
      </w:pPr>
      <w:r w:rsidRPr="00B00D61">
        <w:rPr>
          <w:b w:val="0"/>
          <w:color w:val="000000"/>
          <w:spacing w:val="0"/>
          <w:sz w:val="28"/>
          <w:szCs w:val="28"/>
          <w:lang w:eastAsia="ru-RU" w:bidi="ru-RU"/>
        </w:rPr>
        <w:t>Обладателю публичного сервитута привести земли, в состояние пригодное для их использования в соответствии с разрешённым использованием, в срок не позднее, чем три месяца после завершения строительства, а также в случае установления публичного сервитута в целях, предусмотренных подпунктом 1 статьи 39.37 Земельного кодекса Российской Федерации.</w:t>
      </w:r>
    </w:p>
    <w:p w:rsidR="00B00D61" w:rsidRPr="00B00D61" w:rsidRDefault="00B00D61" w:rsidP="00B00D61">
      <w:pPr>
        <w:pStyle w:val="20"/>
        <w:numPr>
          <w:ilvl w:val="0"/>
          <w:numId w:val="9"/>
        </w:numPr>
        <w:shd w:val="clear" w:color="auto" w:fill="auto"/>
        <w:tabs>
          <w:tab w:val="left" w:pos="583"/>
        </w:tabs>
        <w:spacing w:line="240" w:lineRule="auto"/>
        <w:ind w:firstLine="709"/>
        <w:jc w:val="both"/>
        <w:rPr>
          <w:b w:val="0"/>
          <w:sz w:val="28"/>
          <w:szCs w:val="28"/>
        </w:rPr>
      </w:pPr>
      <w:r w:rsidRPr="00B00D61">
        <w:rPr>
          <w:b w:val="0"/>
          <w:color w:val="000000"/>
          <w:spacing w:val="0"/>
          <w:sz w:val="28"/>
          <w:szCs w:val="28"/>
          <w:lang w:eastAsia="ru-RU" w:bidi="ru-RU"/>
        </w:rPr>
        <w:t>МКУ «Управление муниципального имущества и землепользования» администрации МО «Гунибский район» исполнить требования, предусмотренные подпунктами 4 и 5 пункта 7 статьи 39.43 Земельного кодекса Российской Федерации и разместить постановление на официальном сайте администрации МО «Гунибский район» в сети Интернет в течение пяти рабочих дней со дня принятия настоящего постановления.</w:t>
      </w:r>
    </w:p>
    <w:p w:rsidR="00B00D61" w:rsidRPr="00B00D61" w:rsidRDefault="00B00D61" w:rsidP="00B00D61">
      <w:pPr>
        <w:pStyle w:val="20"/>
        <w:numPr>
          <w:ilvl w:val="0"/>
          <w:numId w:val="9"/>
        </w:numPr>
        <w:shd w:val="clear" w:color="auto" w:fill="auto"/>
        <w:tabs>
          <w:tab w:val="left" w:pos="576"/>
        </w:tabs>
        <w:spacing w:line="240" w:lineRule="auto"/>
        <w:ind w:firstLine="709"/>
        <w:jc w:val="both"/>
        <w:rPr>
          <w:b w:val="0"/>
          <w:sz w:val="28"/>
          <w:szCs w:val="28"/>
        </w:rPr>
      </w:pPr>
      <w:r w:rsidRPr="00B00D61">
        <w:rPr>
          <w:b w:val="0"/>
          <w:color w:val="000000"/>
          <w:spacing w:val="0"/>
          <w:sz w:val="28"/>
          <w:szCs w:val="28"/>
          <w:lang w:eastAsia="ru-RU" w:bidi="ru-RU"/>
        </w:rPr>
        <w:t>11убличный сервитут считается установленным со дня внесения сведений о нем в Единый государственный реестр недвижимости.</w:t>
      </w:r>
    </w:p>
    <w:p w:rsidR="00B00D61" w:rsidRPr="00B00D61" w:rsidRDefault="00B00D61" w:rsidP="00B00D61">
      <w:pPr>
        <w:pStyle w:val="20"/>
        <w:numPr>
          <w:ilvl w:val="0"/>
          <w:numId w:val="9"/>
        </w:numPr>
        <w:shd w:val="clear" w:color="auto" w:fill="auto"/>
        <w:tabs>
          <w:tab w:val="left" w:pos="769"/>
        </w:tabs>
        <w:spacing w:line="240" w:lineRule="auto"/>
        <w:ind w:firstLine="709"/>
        <w:jc w:val="both"/>
        <w:rPr>
          <w:b w:val="0"/>
          <w:sz w:val="28"/>
          <w:szCs w:val="28"/>
        </w:rPr>
      </w:pPr>
      <w:r w:rsidRPr="00B00D61">
        <w:rPr>
          <w:b w:val="0"/>
          <w:color w:val="000000"/>
          <w:spacing w:val="0"/>
          <w:sz w:val="28"/>
          <w:szCs w:val="28"/>
          <w:lang w:eastAsia="ru-RU" w:bidi="ru-RU"/>
        </w:rPr>
        <w:t>Контроль за исполнением настоящего постано</w:t>
      </w:r>
      <w:r>
        <w:rPr>
          <w:b w:val="0"/>
          <w:color w:val="000000"/>
          <w:spacing w:val="0"/>
          <w:sz w:val="28"/>
          <w:szCs w:val="28"/>
          <w:lang w:eastAsia="ru-RU" w:bidi="ru-RU"/>
        </w:rPr>
        <w:t xml:space="preserve">вления возложить на заместителя главы администрации МО «Гунибский район» </w:t>
      </w:r>
      <w:r w:rsidRPr="00B00D61">
        <w:rPr>
          <w:b w:val="0"/>
          <w:color w:val="000000"/>
          <w:spacing w:val="0"/>
          <w:sz w:val="28"/>
          <w:szCs w:val="28"/>
          <w:lang w:eastAsia="ru-RU" w:bidi="ru-RU"/>
        </w:rPr>
        <w:t>Магомедова З.Н.</w:t>
      </w:r>
    </w:p>
    <w:p w:rsidR="007C5F7D" w:rsidRPr="00DD7ABC" w:rsidRDefault="007C5F7D" w:rsidP="00DD7ABC">
      <w:pPr>
        <w:pStyle w:val="20"/>
        <w:shd w:val="clear" w:color="auto" w:fill="auto"/>
        <w:tabs>
          <w:tab w:val="left" w:pos="883"/>
        </w:tabs>
        <w:spacing w:line="240" w:lineRule="auto"/>
        <w:ind w:firstLine="709"/>
        <w:jc w:val="both"/>
        <w:rPr>
          <w:b w:val="0"/>
          <w:sz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3813"/>
        <w:gridCol w:w="2529"/>
        <w:gridCol w:w="2825"/>
      </w:tblGrid>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8D6F54" w:rsidTr="008D6F54">
        <w:tc>
          <w:tcPr>
            <w:tcW w:w="81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2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54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38"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r>
      <w:tr w:rsidR="008D6F54" w:rsidRPr="008D6F54" w:rsidTr="008D6F54">
        <w:tc>
          <w:tcPr>
            <w:tcW w:w="81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2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54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38" w:type="dxa"/>
          </w:tcPr>
          <w:p w:rsidR="008D6F54" w:rsidRPr="0079327D" w:rsidRDefault="008D6F54" w:rsidP="00F73A42">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pPr>
        <w:spacing w:line="259"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br w:type="page"/>
      </w:r>
    </w:p>
    <w:p w:rsidR="00DD7ABC" w:rsidRDefault="00B00D61" w:rsidP="00094FB6">
      <w:pPr>
        <w:spacing w:after="0" w:line="240"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noProof/>
          <w:color w:val="000000" w:themeColor="text1"/>
          <w:spacing w:val="-6"/>
          <w:sz w:val="28"/>
          <w:szCs w:val="28"/>
        </w:rPr>
        <w:lastRenderedPageBreak/>
        <w:drawing>
          <wp:inline distT="0" distB="0" distL="0" distR="0">
            <wp:extent cx="6336665" cy="868934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55.jpg"/>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336665" cy="8689340"/>
                    </a:xfrm>
                    <a:prstGeom prst="rect">
                      <a:avLst/>
                    </a:prstGeom>
                  </pic:spPr>
                </pic:pic>
              </a:graphicData>
            </a:graphic>
          </wp:inline>
        </w:drawing>
      </w:r>
      <w:r>
        <w:rPr>
          <w:rFonts w:ascii="Times New Roman" w:eastAsia="Times New Roman" w:hAnsi="Times New Roman" w:cs="Times New Roman"/>
          <w:b/>
          <w:noProof/>
          <w:color w:val="000000" w:themeColor="text1"/>
          <w:spacing w:val="-6"/>
          <w:sz w:val="28"/>
          <w:szCs w:val="28"/>
        </w:rPr>
        <w:lastRenderedPageBreak/>
        <w:drawing>
          <wp:inline distT="0" distB="0" distL="0" distR="0">
            <wp:extent cx="6336665" cy="8390890"/>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056.jpg"/>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336665" cy="8390890"/>
                    </a:xfrm>
                    <a:prstGeom prst="rect">
                      <a:avLst/>
                    </a:prstGeom>
                  </pic:spPr>
                </pic:pic>
              </a:graphicData>
            </a:graphic>
          </wp:inline>
        </w:drawing>
      </w:r>
      <w:r>
        <w:rPr>
          <w:rFonts w:ascii="Times New Roman" w:eastAsia="Times New Roman" w:hAnsi="Times New Roman" w:cs="Times New Roman"/>
          <w:b/>
          <w:noProof/>
          <w:color w:val="000000" w:themeColor="text1"/>
          <w:spacing w:val="-6"/>
          <w:sz w:val="28"/>
          <w:szCs w:val="28"/>
        </w:rPr>
        <w:lastRenderedPageBreak/>
        <w:drawing>
          <wp:inline distT="0" distB="0" distL="0" distR="0">
            <wp:extent cx="6336665" cy="1764030"/>
            <wp:effectExtent l="0" t="0" r="6985"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057.jpg"/>
                    <pic:cNvPicPr/>
                  </pic:nvPicPr>
                  <pic:blipFill>
                    <a:blip r:embed="rId13">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336665" cy="1764030"/>
                    </a:xfrm>
                    <a:prstGeom prst="rect">
                      <a:avLst/>
                    </a:prstGeom>
                  </pic:spPr>
                </pic:pic>
              </a:graphicData>
            </a:graphic>
          </wp:inline>
        </w:drawing>
      </w: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p w:rsidR="00B00D61" w:rsidRDefault="00B00D61" w:rsidP="00094FB6">
      <w:pPr>
        <w:spacing w:after="0" w:line="240" w:lineRule="auto"/>
        <w:rPr>
          <w:rFonts w:ascii="Times New Roman" w:eastAsia="Times New Roman" w:hAnsi="Times New Roman" w:cs="Times New Roman"/>
          <w:b/>
          <w:color w:val="000000" w:themeColor="text1"/>
          <w:spacing w:val="-6"/>
          <w:sz w:val="28"/>
          <w:szCs w:val="28"/>
        </w:rPr>
      </w:pPr>
    </w:p>
    <w:sectPr w:rsidR="00B00D61" w:rsidSect="003853FF">
      <w:headerReference w:type="default" r:id="rId15"/>
      <w:pgSz w:w="11906" w:h="16838"/>
      <w:pgMar w:top="680" w:right="566" w:bottom="284" w:left="136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6A6" w:rsidRDefault="00B956A6" w:rsidP="00D411A0">
      <w:pPr>
        <w:spacing w:after="0" w:line="240" w:lineRule="auto"/>
      </w:pPr>
      <w:r>
        <w:separator/>
      </w:r>
    </w:p>
  </w:endnote>
  <w:endnote w:type="continuationSeparator" w:id="0">
    <w:p w:rsidR="00B956A6" w:rsidRDefault="00B956A6"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6A6" w:rsidRDefault="00B956A6" w:rsidP="00D411A0">
      <w:pPr>
        <w:spacing w:after="0" w:line="240" w:lineRule="auto"/>
      </w:pPr>
      <w:r>
        <w:separator/>
      </w:r>
    </w:p>
  </w:footnote>
  <w:footnote w:type="continuationSeparator" w:id="0">
    <w:p w:rsidR="00B956A6" w:rsidRDefault="00B956A6" w:rsidP="00D41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1786156993"/>
      <w:docPartObj>
        <w:docPartGallery w:val="Page Numbers (Top of Page)"/>
        <w:docPartUnique/>
      </w:docPartObj>
    </w:sdtPr>
    <w:sdtEndPr/>
    <w:sdtContent>
      <w:p w:rsidR="00D411A0" w:rsidRPr="00D411A0" w:rsidRDefault="00D411A0" w:rsidP="00D411A0">
        <w:pPr>
          <w:pStyle w:val="a8"/>
          <w:jc w:val="center"/>
          <w:rPr>
            <w:rFonts w:ascii="Times New Roman" w:hAnsi="Times New Roman" w:cs="Times New Roman"/>
            <w:sz w:val="20"/>
          </w:rPr>
        </w:pPr>
        <w:r w:rsidRPr="00D411A0">
          <w:rPr>
            <w:rFonts w:ascii="Times New Roman" w:hAnsi="Times New Roman" w:cs="Times New Roman"/>
            <w:sz w:val="20"/>
          </w:rPr>
          <w:fldChar w:fldCharType="begin"/>
        </w:r>
        <w:r w:rsidRPr="00D411A0">
          <w:rPr>
            <w:rFonts w:ascii="Times New Roman" w:hAnsi="Times New Roman" w:cs="Times New Roman"/>
            <w:sz w:val="20"/>
          </w:rPr>
          <w:instrText>PAGE   \* MERGEFORMAT</w:instrText>
        </w:r>
        <w:r w:rsidRPr="00D411A0">
          <w:rPr>
            <w:rFonts w:ascii="Times New Roman" w:hAnsi="Times New Roman" w:cs="Times New Roman"/>
            <w:sz w:val="20"/>
          </w:rPr>
          <w:fldChar w:fldCharType="separate"/>
        </w:r>
        <w:r w:rsidR="00E270C8">
          <w:rPr>
            <w:rFonts w:ascii="Times New Roman" w:hAnsi="Times New Roman" w:cs="Times New Roman"/>
            <w:noProof/>
            <w:sz w:val="20"/>
          </w:rPr>
          <w:t>2</w:t>
        </w:r>
        <w:r w:rsidRPr="00D411A0">
          <w:rPr>
            <w:rFonts w:ascii="Times New Roman" w:hAnsi="Times New Roman" w:cs="Times New Roman"/>
            <w:sz w:val="2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0E18"/>
    <w:multiLevelType w:val="multilevel"/>
    <w:tmpl w:val="2BFCC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A021E2"/>
    <w:multiLevelType w:val="multilevel"/>
    <w:tmpl w:val="3DCC4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8C495F"/>
    <w:multiLevelType w:val="multilevel"/>
    <w:tmpl w:val="1AD2562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7F56EB"/>
    <w:multiLevelType w:val="multilevel"/>
    <w:tmpl w:val="6D0241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201507"/>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AD7660C"/>
    <w:multiLevelType w:val="multilevel"/>
    <w:tmpl w:val="357A02A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9474CC"/>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9DA5310"/>
    <w:multiLevelType w:val="multilevel"/>
    <w:tmpl w:val="9B1851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98F6FA9"/>
    <w:multiLevelType w:val="multilevel"/>
    <w:tmpl w:val="6A62D2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E377A84"/>
    <w:multiLevelType w:val="multilevel"/>
    <w:tmpl w:val="D93EA8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8"/>
  </w:num>
  <w:num w:numId="3">
    <w:abstractNumId w:val="4"/>
  </w:num>
  <w:num w:numId="4">
    <w:abstractNumId w:val="6"/>
  </w:num>
  <w:num w:numId="5">
    <w:abstractNumId w:val="9"/>
  </w:num>
  <w:num w:numId="6">
    <w:abstractNumId w:val="1"/>
  </w:num>
  <w:num w:numId="7">
    <w:abstractNumId w:val="2"/>
  </w:num>
  <w:num w:numId="8">
    <w:abstractNumId w:val="5"/>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0E8A"/>
    <w:rsid w:val="00033060"/>
    <w:rsid w:val="00044A38"/>
    <w:rsid w:val="00050EE6"/>
    <w:rsid w:val="00080207"/>
    <w:rsid w:val="00094FB6"/>
    <w:rsid w:val="0009721B"/>
    <w:rsid w:val="000A11D1"/>
    <w:rsid w:val="000C07DA"/>
    <w:rsid w:val="00120D01"/>
    <w:rsid w:val="00122C64"/>
    <w:rsid w:val="001245A8"/>
    <w:rsid w:val="0015478A"/>
    <w:rsid w:val="001565BF"/>
    <w:rsid w:val="001C0106"/>
    <w:rsid w:val="001C31E9"/>
    <w:rsid w:val="00213965"/>
    <w:rsid w:val="00242900"/>
    <w:rsid w:val="00266DE8"/>
    <w:rsid w:val="002C35AA"/>
    <w:rsid w:val="002C3CEE"/>
    <w:rsid w:val="002D21D2"/>
    <w:rsid w:val="002F61AA"/>
    <w:rsid w:val="00381B76"/>
    <w:rsid w:val="003853FF"/>
    <w:rsid w:val="003A1ADD"/>
    <w:rsid w:val="00407D81"/>
    <w:rsid w:val="004102E8"/>
    <w:rsid w:val="00425DEF"/>
    <w:rsid w:val="004720A4"/>
    <w:rsid w:val="00485F24"/>
    <w:rsid w:val="004A1B40"/>
    <w:rsid w:val="004C4EB4"/>
    <w:rsid w:val="004D6333"/>
    <w:rsid w:val="00521038"/>
    <w:rsid w:val="00531940"/>
    <w:rsid w:val="0054472C"/>
    <w:rsid w:val="005462EC"/>
    <w:rsid w:val="00585409"/>
    <w:rsid w:val="0059640C"/>
    <w:rsid w:val="005A34D2"/>
    <w:rsid w:val="005C5D44"/>
    <w:rsid w:val="005D3048"/>
    <w:rsid w:val="005E482E"/>
    <w:rsid w:val="00625F94"/>
    <w:rsid w:val="00652CBF"/>
    <w:rsid w:val="006D2D0A"/>
    <w:rsid w:val="006F0E83"/>
    <w:rsid w:val="00705947"/>
    <w:rsid w:val="0073705A"/>
    <w:rsid w:val="0074543A"/>
    <w:rsid w:val="00763E6F"/>
    <w:rsid w:val="0079327D"/>
    <w:rsid w:val="007B2F3D"/>
    <w:rsid w:val="007C5F7D"/>
    <w:rsid w:val="00804880"/>
    <w:rsid w:val="00813B49"/>
    <w:rsid w:val="00871E91"/>
    <w:rsid w:val="00872EE1"/>
    <w:rsid w:val="00886D56"/>
    <w:rsid w:val="008C565E"/>
    <w:rsid w:val="008D215E"/>
    <w:rsid w:val="008D6F54"/>
    <w:rsid w:val="008F3B7E"/>
    <w:rsid w:val="009040A5"/>
    <w:rsid w:val="009223FC"/>
    <w:rsid w:val="00A144BC"/>
    <w:rsid w:val="00A33D20"/>
    <w:rsid w:val="00AD59C0"/>
    <w:rsid w:val="00AE372A"/>
    <w:rsid w:val="00AE7103"/>
    <w:rsid w:val="00AE7B7B"/>
    <w:rsid w:val="00B00D61"/>
    <w:rsid w:val="00B11CE1"/>
    <w:rsid w:val="00B35ED0"/>
    <w:rsid w:val="00B77849"/>
    <w:rsid w:val="00B956A6"/>
    <w:rsid w:val="00C10404"/>
    <w:rsid w:val="00C63EFA"/>
    <w:rsid w:val="00C83816"/>
    <w:rsid w:val="00CD5A96"/>
    <w:rsid w:val="00CD7E27"/>
    <w:rsid w:val="00D20C32"/>
    <w:rsid w:val="00D34865"/>
    <w:rsid w:val="00D411A0"/>
    <w:rsid w:val="00D75998"/>
    <w:rsid w:val="00DD7ABC"/>
    <w:rsid w:val="00DE053E"/>
    <w:rsid w:val="00DE6D97"/>
    <w:rsid w:val="00DF5D99"/>
    <w:rsid w:val="00DF6749"/>
    <w:rsid w:val="00E15AEA"/>
    <w:rsid w:val="00E24455"/>
    <w:rsid w:val="00E270C8"/>
    <w:rsid w:val="00E47A75"/>
    <w:rsid w:val="00E51D83"/>
    <w:rsid w:val="00E52E8A"/>
    <w:rsid w:val="00E71CA5"/>
    <w:rsid w:val="00E755FB"/>
    <w:rsid w:val="00E84ADD"/>
    <w:rsid w:val="00EC06F9"/>
    <w:rsid w:val="00ED1615"/>
    <w:rsid w:val="00F73A42"/>
    <w:rsid w:val="00F80A15"/>
    <w:rsid w:val="00F97E84"/>
    <w:rsid w:val="00FB4E97"/>
    <w:rsid w:val="00FB5A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F7DA19-932D-4A3D-8B85-3725E97F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uiPriority w:val="99"/>
    <w:semiHidden/>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3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4C4EB4"/>
    <w:rPr>
      <w:rFonts w:ascii="Times New Roman" w:eastAsia="Times New Roman" w:hAnsi="Times New Roman" w:cs="Times New Roman"/>
      <w:b/>
      <w:bCs/>
      <w:spacing w:val="4"/>
      <w:sz w:val="25"/>
      <w:szCs w:val="25"/>
      <w:shd w:val="clear" w:color="auto" w:fill="FFFFFF"/>
    </w:rPr>
  </w:style>
  <w:style w:type="paragraph" w:customStyle="1" w:styleId="20">
    <w:name w:val="Основной текст (2)"/>
    <w:basedOn w:val="a"/>
    <w:link w:val="2"/>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5">
    <w:name w:val="Hyperlink"/>
    <w:basedOn w:val="a0"/>
    <w:unhideWhenUsed/>
    <w:rsid w:val="004C4EB4"/>
    <w:rPr>
      <w:color w:val="0563C1" w:themeColor="hyperlink"/>
      <w:u w:val="single"/>
    </w:rPr>
  </w:style>
  <w:style w:type="paragraph" w:styleId="a6">
    <w:name w:val="Balloon Text"/>
    <w:basedOn w:val="a"/>
    <w:link w:val="a7"/>
    <w:uiPriority w:val="99"/>
    <w:semiHidden/>
    <w:unhideWhenUsed/>
    <w:rsid w:val="0021396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13965"/>
    <w:rPr>
      <w:rFonts w:ascii="Segoe UI" w:eastAsiaTheme="minorEastAsia" w:hAnsi="Segoe UI" w:cs="Segoe UI"/>
      <w:sz w:val="18"/>
      <w:szCs w:val="18"/>
      <w:lang w:eastAsia="ru-RU"/>
    </w:rPr>
  </w:style>
  <w:style w:type="paragraph" w:styleId="a8">
    <w:name w:val="header"/>
    <w:basedOn w:val="a"/>
    <w:link w:val="a9"/>
    <w:uiPriority w:val="99"/>
    <w:unhideWhenUsed/>
    <w:rsid w:val="00D411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411A0"/>
    <w:rPr>
      <w:rFonts w:eastAsiaTheme="minorEastAsia"/>
      <w:lang w:eastAsia="ru-RU"/>
    </w:rPr>
  </w:style>
  <w:style w:type="paragraph" w:styleId="aa">
    <w:name w:val="footer"/>
    <w:basedOn w:val="a"/>
    <w:link w:val="ab"/>
    <w:uiPriority w:val="99"/>
    <w:unhideWhenUsed/>
    <w:rsid w:val="00D411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411A0"/>
    <w:rPr>
      <w:rFonts w:eastAsiaTheme="minorEastAsia"/>
      <w:lang w:eastAsia="ru-RU"/>
    </w:rPr>
  </w:style>
  <w:style w:type="character" w:customStyle="1" w:styleId="3">
    <w:name w:val="Основной текст (3)_"/>
    <w:basedOn w:val="a0"/>
    <w:link w:val="30"/>
    <w:rsid w:val="00050EE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oggazprom.ru"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microsoft.com/office/2007/relationships/hdphoto" Target="media/hdphoto2.wdp"/><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hdphoto" Target="media/hdphoto3.wd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120C8F"/>
    <w:rsid w:val="002464DC"/>
    <w:rsid w:val="003F6375"/>
    <w:rsid w:val="00445819"/>
    <w:rsid w:val="005B2C8D"/>
    <w:rsid w:val="005B7FD2"/>
    <w:rsid w:val="00674791"/>
    <w:rsid w:val="006A6A0C"/>
    <w:rsid w:val="00A361AE"/>
    <w:rsid w:val="00A6380F"/>
    <w:rsid w:val="00C04DAA"/>
    <w:rsid w:val="00C35FD6"/>
    <w:rsid w:val="00D71AE8"/>
    <w:rsid w:val="00DE32FE"/>
    <w:rsid w:val="00E27F77"/>
    <w:rsid w:val="00E56D0F"/>
    <w:rsid w:val="00EC4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675</Words>
  <Characters>3850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2</cp:revision>
  <cp:lastPrinted>2025-09-11T11:42:00Z</cp:lastPrinted>
  <dcterms:created xsi:type="dcterms:W3CDTF">2025-09-16T08:19:00Z</dcterms:created>
  <dcterms:modified xsi:type="dcterms:W3CDTF">2025-09-16T08:19:00Z</dcterms:modified>
</cp:coreProperties>
</file>