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9E66D4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D85639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9E66D4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5F333E" w:rsidP="002701F0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9E66D4">
              <w:rPr>
                <w:b/>
                <w:color w:val="000000" w:themeColor="text1"/>
                <w:spacing w:val="30"/>
              </w:rPr>
              <w:t>78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9E66D4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3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E66D4">
                  <w:rPr>
                    <w:b/>
                    <w:color w:val="000000" w:themeColor="text1"/>
                  </w:rPr>
                  <w:t>27 марта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9E66D4" w:rsidRDefault="009E66D4" w:rsidP="009E66D4">
            <w:pPr>
              <w:ind w:right="-111"/>
              <w:jc w:val="center"/>
              <w:rPr>
                <w:rFonts w:ascii="Times New Roman" w:hAnsi="Times New Roman" w:cs="Times New Roman"/>
                <w:b/>
              </w:rPr>
            </w:pP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Об утверждении передаточного акта при реорганизации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муниципального унитарного предприятия «Гуниб» в форме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преобразования в общество с ограниченной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9E66D4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ответственностью «Гуниб»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9E66D4" w:rsidRDefault="009E66D4" w:rsidP="009E66D4">
      <w:pPr>
        <w:pStyle w:val="22"/>
        <w:shd w:val="clear" w:color="auto" w:fill="auto"/>
        <w:tabs>
          <w:tab w:val="left" w:pos="5814"/>
        </w:tabs>
        <w:spacing w:before="0" w:after="0" w:line="276" w:lineRule="auto"/>
        <w:ind w:firstLine="7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со статьёй 59 Гражданского кодекса Российской Федерации, Федеральным законом от 14.11.2002 №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161-ФЗ «О государственных и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муниципальных унитарных предприятиях», Уставом </w:t>
      </w:r>
      <w:r>
        <w:rPr>
          <w:color w:val="000000"/>
          <w:lang w:eastAsia="ru-RU" w:bidi="ru-RU"/>
        </w:rPr>
        <w:t>МО</w:t>
      </w:r>
      <w:r>
        <w:rPr>
          <w:color w:val="000000"/>
          <w:lang w:eastAsia="ru-RU" w:bidi="ru-RU"/>
        </w:rPr>
        <w:t xml:space="preserve"> «Гунибский район», постановлением администрации</w:t>
      </w:r>
      <w:bookmarkStart w:id="0" w:name="_GoBack"/>
      <w:bookmarkEnd w:id="0"/>
      <w:r>
        <w:rPr>
          <w:color w:val="000000"/>
          <w:lang w:eastAsia="ru-RU" w:bidi="ru-RU"/>
        </w:rPr>
        <w:t xml:space="preserve"> МО «Гунибский район» от 26 августа 2024 года №159 «Об условиях приватизации имущественного комплекса муниципального унитарного предприятия «Гуниб» МО «Гунибский район», </w:t>
      </w:r>
      <w:r>
        <w:rPr>
          <w:color w:val="000000"/>
          <w:lang w:eastAsia="ru-RU" w:bidi="ru-RU"/>
        </w:rPr>
        <w:t>администрация МО </w:t>
      </w:r>
      <w:r>
        <w:rPr>
          <w:color w:val="000000"/>
          <w:lang w:eastAsia="ru-RU" w:bidi="ru-RU"/>
        </w:rPr>
        <w:t>«Гунибский район»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постановляет:</w:t>
      </w:r>
    </w:p>
    <w:p w:rsidR="009E66D4" w:rsidRDefault="009E66D4" w:rsidP="009E66D4">
      <w:pPr>
        <w:pStyle w:val="22"/>
        <w:shd w:val="clear" w:color="auto" w:fill="auto"/>
        <w:tabs>
          <w:tab w:val="left" w:pos="5814"/>
        </w:tabs>
        <w:spacing w:before="0" w:after="0" w:line="276" w:lineRule="auto"/>
        <w:ind w:firstLine="700"/>
        <w:jc w:val="both"/>
      </w:pPr>
    </w:p>
    <w:p w:rsidR="009E66D4" w:rsidRDefault="009E66D4" w:rsidP="009E66D4">
      <w:pPr>
        <w:pStyle w:val="22"/>
        <w:shd w:val="clear" w:color="auto" w:fill="auto"/>
        <w:tabs>
          <w:tab w:val="left" w:pos="808"/>
        </w:tabs>
        <w:spacing w:before="0" w:after="0" w:line="276" w:lineRule="auto"/>
        <w:ind w:firstLine="700"/>
        <w:jc w:val="both"/>
      </w:pPr>
      <w:r>
        <w:rPr>
          <w:color w:val="000000"/>
          <w:lang w:eastAsia="ru-RU" w:bidi="ru-RU"/>
        </w:rPr>
        <w:t xml:space="preserve">1. </w:t>
      </w:r>
      <w:r>
        <w:rPr>
          <w:color w:val="000000"/>
          <w:lang w:eastAsia="ru-RU" w:bidi="ru-RU"/>
        </w:rPr>
        <w:t>Утвердить прилагаемый передаточный акт при реорганизации муниципального унитарного предприятия «Гуниб» в форме преобразования в общество с ограниченной ответственностью «Гуниб».</w:t>
      </w:r>
    </w:p>
    <w:p w:rsidR="009E66D4" w:rsidRDefault="009E66D4" w:rsidP="009E66D4">
      <w:pPr>
        <w:pStyle w:val="22"/>
        <w:shd w:val="clear" w:color="auto" w:fill="auto"/>
        <w:tabs>
          <w:tab w:val="left" w:pos="808"/>
        </w:tabs>
        <w:spacing w:before="0" w:after="0" w:line="276" w:lineRule="auto"/>
        <w:ind w:firstLine="700"/>
        <w:jc w:val="both"/>
      </w:pPr>
      <w:r>
        <w:rPr>
          <w:color w:val="000000"/>
          <w:lang w:eastAsia="ru-RU" w:bidi="ru-RU"/>
        </w:rPr>
        <w:t xml:space="preserve">2. </w:t>
      </w:r>
      <w:r>
        <w:rPr>
          <w:color w:val="000000"/>
          <w:lang w:eastAsia="ru-RU" w:bidi="ru-RU"/>
        </w:rPr>
        <w:t xml:space="preserve">Настоящее постановление подлежит размещению на официальном сайте 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дминистрации МО «Гунибский район» в информационно-телекоммуникационной сети «Интернет».</w:t>
      </w:r>
    </w:p>
    <w:p w:rsidR="009E66D4" w:rsidRDefault="009E66D4" w:rsidP="009E66D4">
      <w:pPr>
        <w:pStyle w:val="22"/>
        <w:shd w:val="clear" w:color="auto" w:fill="auto"/>
        <w:tabs>
          <w:tab w:val="left" w:pos="808"/>
        </w:tabs>
        <w:spacing w:before="0" w:after="0" w:line="276" w:lineRule="auto"/>
        <w:ind w:firstLine="700"/>
        <w:jc w:val="both"/>
      </w:pPr>
      <w:r>
        <w:rPr>
          <w:color w:val="000000"/>
          <w:lang w:eastAsia="ru-RU" w:bidi="ru-RU"/>
        </w:rPr>
        <w:t xml:space="preserve">3. </w:t>
      </w:r>
      <w:r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Магомедова З.Н.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9E66D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9E66D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9E66D4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674805" w:rsidRPr="002701F0" w:rsidRDefault="00674805" w:rsidP="002701F0">
      <w:pPr>
        <w:rPr>
          <w:rFonts w:ascii="Times New Roman" w:hAnsi="Times New Roman" w:cs="Times New Roman"/>
          <w:sz w:val="16"/>
          <w:szCs w:val="28"/>
        </w:rPr>
      </w:pPr>
    </w:p>
    <w:sectPr w:rsidR="00674805" w:rsidRPr="002701F0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639" w:rsidRDefault="00D85639" w:rsidP="008E544F">
      <w:pPr>
        <w:spacing w:after="0" w:line="240" w:lineRule="auto"/>
      </w:pPr>
      <w:r>
        <w:separator/>
      </w:r>
    </w:p>
  </w:endnote>
  <w:endnote w:type="continuationSeparator" w:id="0">
    <w:p w:rsidR="00D85639" w:rsidRDefault="00D85639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639" w:rsidRDefault="00D85639" w:rsidP="008E544F">
      <w:pPr>
        <w:spacing w:after="0" w:line="240" w:lineRule="auto"/>
      </w:pPr>
      <w:r>
        <w:separator/>
      </w:r>
    </w:p>
  </w:footnote>
  <w:footnote w:type="continuationSeparator" w:id="0">
    <w:p w:rsidR="00D85639" w:rsidRDefault="00D85639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9E66D4" w:rsidRPr="009E66D4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0D7A4056"/>
    <w:multiLevelType w:val="multilevel"/>
    <w:tmpl w:val="AEC09A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1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2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2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7"/>
  </w:num>
  <w:num w:numId="4">
    <w:abstractNumId w:val="6"/>
  </w:num>
  <w:num w:numId="5">
    <w:abstractNumId w:val="24"/>
  </w:num>
  <w:num w:numId="6">
    <w:abstractNumId w:val="4"/>
  </w:num>
  <w:num w:numId="7">
    <w:abstractNumId w:val="3"/>
  </w:num>
  <w:num w:numId="8">
    <w:abstractNumId w:val="16"/>
  </w:num>
  <w:num w:numId="9">
    <w:abstractNumId w:val="7"/>
  </w:num>
  <w:num w:numId="10">
    <w:abstractNumId w:val="13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14"/>
  </w:num>
  <w:num w:numId="16">
    <w:abstractNumId w:val="11"/>
  </w:num>
  <w:num w:numId="17">
    <w:abstractNumId w:val="22"/>
  </w:num>
  <w:num w:numId="18">
    <w:abstractNumId w:val="12"/>
  </w:num>
  <w:num w:numId="19">
    <w:abstractNumId w:val="25"/>
  </w:num>
  <w:num w:numId="20">
    <w:abstractNumId w:val="19"/>
  </w:num>
  <w:num w:numId="21">
    <w:abstractNumId w:val="26"/>
  </w:num>
  <w:num w:numId="22">
    <w:abstractNumId w:val="1"/>
  </w:num>
  <w:num w:numId="23">
    <w:abstractNumId w:val="15"/>
  </w:num>
  <w:num w:numId="24">
    <w:abstractNumId w:val="27"/>
  </w:num>
  <w:num w:numId="25">
    <w:abstractNumId w:val="20"/>
  </w:num>
  <w:num w:numId="26">
    <w:abstractNumId w:val="8"/>
  </w:num>
  <w:num w:numId="27">
    <w:abstractNumId w:val="23"/>
  </w:num>
  <w:num w:numId="28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66D4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85639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91D9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656EE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E77EF-822D-462B-9AFC-22E83C4F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2024-07-24T09:23:00Z</cp:lastPrinted>
  <dcterms:created xsi:type="dcterms:W3CDTF">2025-04-03T08:27:00Z</dcterms:created>
  <dcterms:modified xsi:type="dcterms:W3CDTF">2025-04-03T08:27:00Z</dcterms:modified>
</cp:coreProperties>
</file>