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90DFE" w:rsidRPr="00490DFE" w:rsidTr="001E183A">
        <w:trPr>
          <w:trHeight w:val="303"/>
        </w:trPr>
        <w:tc>
          <w:tcPr>
            <w:tcW w:w="9923" w:type="dxa"/>
          </w:tcPr>
          <w:p w:rsidR="00B66997" w:rsidRPr="001E183A" w:rsidRDefault="00B66997" w:rsidP="00C367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E18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490DFE" w:rsidRPr="00490DFE" w:rsidTr="001E183A">
        <w:trPr>
          <w:trHeight w:val="283"/>
        </w:trPr>
        <w:tc>
          <w:tcPr>
            <w:tcW w:w="9923" w:type="dxa"/>
            <w:vAlign w:val="center"/>
          </w:tcPr>
          <w:p w:rsidR="005D6B4A" w:rsidRPr="001E183A" w:rsidRDefault="005D6B4A" w:rsidP="00C367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490DFE" w:rsidRPr="00490DFE" w:rsidTr="001E183A">
        <w:trPr>
          <w:trHeight w:val="344"/>
        </w:trPr>
        <w:tc>
          <w:tcPr>
            <w:tcW w:w="9923" w:type="dxa"/>
          </w:tcPr>
          <w:p w:rsidR="00B66997" w:rsidRPr="001E183A" w:rsidRDefault="00B66997" w:rsidP="00C367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E18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490DFE" w:rsidRPr="00490DFE" w:rsidTr="001E183A">
        <w:trPr>
          <w:trHeight w:val="302"/>
        </w:trPr>
        <w:tc>
          <w:tcPr>
            <w:tcW w:w="9923" w:type="dxa"/>
          </w:tcPr>
          <w:p w:rsidR="00B66997" w:rsidRPr="001E183A" w:rsidRDefault="00B66997" w:rsidP="001E18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E18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490DFE" w:rsidRPr="00490DFE" w:rsidTr="001E183A">
        <w:trPr>
          <w:trHeight w:val="283"/>
        </w:trPr>
        <w:tc>
          <w:tcPr>
            <w:tcW w:w="9923" w:type="dxa"/>
            <w:vAlign w:val="center"/>
          </w:tcPr>
          <w:p w:rsidR="005D6B4A" w:rsidRPr="001E183A" w:rsidRDefault="001E183A" w:rsidP="00C36799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1E18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1E183A" w:rsidRPr="00490DFE" w:rsidTr="001E183A">
        <w:trPr>
          <w:trHeight w:val="283"/>
        </w:trPr>
        <w:tc>
          <w:tcPr>
            <w:tcW w:w="9923" w:type="dxa"/>
            <w:vAlign w:val="center"/>
          </w:tcPr>
          <w:p w:rsidR="001E183A" w:rsidRPr="001E183A" w:rsidRDefault="001E183A" w:rsidP="00C367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490DFE" w:rsidRPr="00490DFE" w:rsidTr="001E183A">
        <w:trPr>
          <w:trHeight w:val="192"/>
        </w:trPr>
        <w:tc>
          <w:tcPr>
            <w:tcW w:w="9923" w:type="dxa"/>
          </w:tcPr>
          <w:p w:rsidR="00B66997" w:rsidRPr="00490DFE" w:rsidRDefault="00B66997" w:rsidP="00C367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490DFE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90DFE" w:rsidRPr="00F27994" w:rsidTr="001E183A">
        <w:trPr>
          <w:trHeight w:val="206"/>
        </w:trPr>
        <w:tc>
          <w:tcPr>
            <w:tcW w:w="9923" w:type="dxa"/>
            <w:tcBorders>
              <w:bottom w:val="thinThickSmallGap" w:sz="24" w:space="0" w:color="auto"/>
            </w:tcBorders>
          </w:tcPr>
          <w:p w:rsidR="00B66997" w:rsidRPr="00490DFE" w:rsidRDefault="00DA38C1" w:rsidP="00C367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B66997" w:rsidRPr="00490DFE">
                <w:rPr>
                  <w:rStyle w:val="afe"/>
                  <w:rFonts w:ascii="Times New Roman" w:hAnsi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B66997" w:rsidRPr="00490DFE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5D6B4A" w:rsidRPr="00490DFE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 </w:t>
            </w:r>
            <w:r w:rsidR="00B66997" w:rsidRPr="00490DFE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90DFE" w:rsidRPr="00F27994" w:rsidTr="001E183A">
        <w:trPr>
          <w:trHeight w:val="226"/>
        </w:trPr>
        <w:tc>
          <w:tcPr>
            <w:tcW w:w="9923" w:type="dxa"/>
            <w:tcBorders>
              <w:top w:val="thinThickSmallGap" w:sz="24" w:space="0" w:color="auto"/>
            </w:tcBorders>
            <w:vAlign w:val="center"/>
          </w:tcPr>
          <w:p w:rsidR="00B66997" w:rsidRPr="00490DFE" w:rsidRDefault="00B66997" w:rsidP="00C36799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lang w:val="en-US"/>
              </w:rPr>
            </w:pPr>
          </w:p>
        </w:tc>
      </w:tr>
      <w:tr w:rsidR="00490DFE" w:rsidRPr="00490DFE" w:rsidTr="001E183A">
        <w:trPr>
          <w:trHeight w:val="397"/>
        </w:trPr>
        <w:tc>
          <w:tcPr>
            <w:tcW w:w="9923" w:type="dxa"/>
            <w:vAlign w:val="center"/>
          </w:tcPr>
          <w:p w:rsidR="00B66997" w:rsidRPr="00490DFE" w:rsidRDefault="00B66997" w:rsidP="001E183A">
            <w:pPr>
              <w:pStyle w:val="22"/>
              <w:shd w:val="clear" w:color="auto" w:fill="auto"/>
              <w:spacing w:before="0" w:after="0" w:line="240" w:lineRule="auto"/>
              <w:rPr>
                <w:b/>
                <w:color w:val="000000" w:themeColor="text1"/>
                <w:spacing w:val="30"/>
              </w:rPr>
            </w:pPr>
            <w:r w:rsidRPr="00490DFE">
              <w:rPr>
                <w:b/>
                <w:color w:val="000000" w:themeColor="text1"/>
                <w:spacing w:val="60"/>
              </w:rPr>
              <w:t xml:space="preserve">ПОСТАНОВЛЕНИЕ </w:t>
            </w:r>
            <w:r w:rsidRPr="00490DFE">
              <w:rPr>
                <w:b/>
                <w:color w:val="000000" w:themeColor="text1"/>
                <w:spacing w:val="30"/>
              </w:rPr>
              <w:t xml:space="preserve"> № </w:t>
            </w:r>
            <w:r w:rsidR="00AC5794">
              <w:rPr>
                <w:b/>
                <w:color w:val="000000" w:themeColor="text1"/>
                <w:spacing w:val="30"/>
              </w:rPr>
              <w:t>198</w:t>
            </w:r>
          </w:p>
        </w:tc>
      </w:tr>
      <w:tr w:rsidR="00490DFE" w:rsidRPr="00490DFE" w:rsidTr="001E183A">
        <w:trPr>
          <w:trHeight w:val="397"/>
        </w:trPr>
        <w:tc>
          <w:tcPr>
            <w:tcW w:w="9923" w:type="dxa"/>
            <w:vAlign w:val="center"/>
          </w:tcPr>
          <w:p w:rsidR="00B66997" w:rsidRPr="00490DFE" w:rsidRDefault="00B66997" w:rsidP="00223489">
            <w:pPr>
              <w:pStyle w:val="22"/>
              <w:shd w:val="clear" w:color="auto" w:fill="auto"/>
              <w:spacing w:before="0" w:after="0" w:line="240" w:lineRule="auto"/>
              <w:rPr>
                <w:b/>
                <w:color w:val="000000" w:themeColor="text1"/>
              </w:rPr>
            </w:pPr>
            <w:r w:rsidRPr="00490DFE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4-10-0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23489">
                  <w:rPr>
                    <w:b/>
                    <w:color w:val="000000" w:themeColor="text1"/>
                  </w:rPr>
                  <w:t>8 октября 2024 г.</w:t>
                </w:r>
              </w:sdtContent>
            </w:sdt>
          </w:p>
        </w:tc>
      </w:tr>
      <w:tr w:rsidR="001E183A" w:rsidRPr="00490DFE" w:rsidTr="001E183A">
        <w:trPr>
          <w:trHeight w:val="397"/>
        </w:trPr>
        <w:tc>
          <w:tcPr>
            <w:tcW w:w="9923" w:type="dxa"/>
            <w:vAlign w:val="center"/>
          </w:tcPr>
          <w:p w:rsidR="001E183A" w:rsidRPr="00490DFE" w:rsidRDefault="001E183A" w:rsidP="00C36799">
            <w:pPr>
              <w:pStyle w:val="22"/>
              <w:shd w:val="clear" w:color="auto" w:fill="auto"/>
              <w:spacing w:before="0" w:after="0" w:line="240" w:lineRule="auto"/>
              <w:rPr>
                <w:b/>
                <w:color w:val="000000" w:themeColor="text1"/>
              </w:rPr>
            </w:pPr>
          </w:p>
        </w:tc>
      </w:tr>
      <w:tr w:rsidR="001E183A" w:rsidRPr="00490DFE" w:rsidTr="001E183A">
        <w:trPr>
          <w:trHeight w:val="397"/>
        </w:trPr>
        <w:tc>
          <w:tcPr>
            <w:tcW w:w="9923" w:type="dxa"/>
            <w:vAlign w:val="center"/>
          </w:tcPr>
          <w:p w:rsidR="001E183A" w:rsidRPr="001E183A" w:rsidRDefault="001E183A" w:rsidP="00FE759D">
            <w:pPr>
              <w:ind w:left="-111" w:right="-11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104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Об утверждении</w:t>
            </w:r>
            <w:r w:rsidRPr="001E18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104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передаточного акта имущества, прав и обязательств муниципального автономного учреждения «Редакция районной газеты «Гуниб» его правопреемнику при реорганизации в форме присоединения к муниципальному казенному учреждению «Информационный центр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7104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 </w:t>
            </w:r>
            <w:r w:rsidRPr="007104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1E183A" w:rsidRPr="00490DFE" w:rsidTr="001E183A">
        <w:trPr>
          <w:trHeight w:val="397"/>
        </w:trPr>
        <w:tc>
          <w:tcPr>
            <w:tcW w:w="9923" w:type="dxa"/>
            <w:vAlign w:val="center"/>
          </w:tcPr>
          <w:p w:rsidR="001E183A" w:rsidRPr="00490DFE" w:rsidRDefault="001E183A" w:rsidP="00C36799">
            <w:pPr>
              <w:pStyle w:val="22"/>
              <w:shd w:val="clear" w:color="auto" w:fill="auto"/>
              <w:spacing w:before="0" w:after="0" w:line="240" w:lineRule="auto"/>
              <w:rPr>
                <w:b/>
                <w:color w:val="000000" w:themeColor="text1"/>
              </w:rPr>
            </w:pPr>
          </w:p>
        </w:tc>
      </w:tr>
    </w:tbl>
    <w:p w:rsidR="0071041D" w:rsidRDefault="0071041D" w:rsidP="00E564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реорганизацией муниципального автономного учреждения «Редакция районной газеты «Гуниб»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со статьями 57, 58,</w:t>
      </w:r>
      <w:r w:rsidR="00CB1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59 Гражданского кодекса Российской Федерации, Федеральн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>ых законов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="001E183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№ 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>174</w:t>
      </w:r>
      <w:r w:rsidR="00E5643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ФЗ «Об автономных учреждениях», от 08.05.2010</w:t>
      </w:r>
      <w:r w:rsidR="000E38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D454E4"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>83</w:t>
      </w:r>
      <w:r w:rsidR="00E5643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ФЗ «О внесении изменений в отдельные законодательные акты 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связи с совершенствованием правового положения государственных (муниципальных) учреждений», от 27.12.1991 г. </w:t>
      </w:r>
      <w:r w:rsidR="00D454E4"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2124- ФЗ «О средствах массовой информации», 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постановлением </w:t>
      </w:r>
      <w:r w:rsidR="001E183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«Г</w:t>
      </w:r>
      <w:r w:rsidR="00E56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унибский район» 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от 0</w:t>
      </w:r>
      <w:r w:rsidR="00E56432">
        <w:rPr>
          <w:rFonts w:ascii="Times New Roman" w:hAnsi="Times New Roman" w:cs="Times New Roman"/>
          <w:color w:val="000000" w:themeColor="text1"/>
          <w:sz w:val="28"/>
          <w:szCs w:val="28"/>
        </w:rPr>
        <w:t>8.07.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1E18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6432"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E56432">
        <w:rPr>
          <w:rFonts w:ascii="Times New Roman" w:hAnsi="Times New Roman" w:cs="Times New Roman"/>
          <w:color w:val="000000" w:themeColor="text1"/>
          <w:sz w:val="28"/>
          <w:szCs w:val="28"/>
        </w:rPr>
        <w:t>125</w:t>
      </w:r>
      <w:r w:rsidR="00E56432"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реорганизации </w:t>
      </w:r>
      <w:r w:rsidR="00D454E4"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автономного учреждения «Редакция районной газеты «Гуниб»</w:t>
      </w:r>
      <w:r w:rsidR="00D454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форме 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присоединения к </w:t>
      </w:r>
      <w:r w:rsidR="00D454E4" w:rsidRPr="00D454E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 казенному учреждению «Информационный центр МО</w:t>
      </w:r>
      <w:r w:rsidR="001E183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D454E4" w:rsidRPr="00D454E4">
        <w:rPr>
          <w:rFonts w:ascii="Times New Roman" w:hAnsi="Times New Roman" w:cs="Times New Roman"/>
          <w:color w:val="000000" w:themeColor="text1"/>
          <w:sz w:val="28"/>
          <w:szCs w:val="28"/>
        </w:rPr>
        <w:t>«Гунибский район»</w:t>
      </w:r>
      <w:r w:rsidR="00E5643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531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56432" w:rsidRPr="00E5643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="00E564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56432" w:rsidRPr="00D454E4">
        <w:rPr>
          <w:rFonts w:ascii="Times New Roman" w:hAnsi="Times New Roman" w:cs="Times New Roman"/>
          <w:color w:val="000000" w:themeColor="text1"/>
          <w:sz w:val="28"/>
          <w:szCs w:val="28"/>
        </w:rPr>
        <w:t>МО «Гунибский район»</w:t>
      </w:r>
      <w:r w:rsidR="00E564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1E183A" w:rsidRPr="001E183A" w:rsidRDefault="001E183A" w:rsidP="00E564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8"/>
        </w:rPr>
      </w:pPr>
    </w:p>
    <w:p w:rsidR="00A531A4" w:rsidRDefault="0071041D" w:rsidP="001E18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прилагаемый передаточный акт имущества, прав и обязательств </w:t>
      </w:r>
      <w:r w:rsidR="00A531A4" w:rsidRPr="00A531A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автономного учреждения «Редакция районной газеты «Гуниб»</w:t>
      </w:r>
      <w:r w:rsidR="00A531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правопреемнику при реорганизации в форме присоединения к </w:t>
      </w:r>
      <w:r w:rsidR="00A531A4" w:rsidRPr="00A531A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 казенному учреждению «Информационный центр МО «Гунибский район»</w:t>
      </w:r>
      <w:r w:rsidR="00A531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1041D" w:rsidRPr="0071041D" w:rsidRDefault="0071041D" w:rsidP="001E18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Контроль за выполнением настоящего постановления возложить на </w:t>
      </w:r>
      <w:r w:rsidR="00A531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главы </w:t>
      </w:r>
      <w:r w:rsidR="00E56432" w:rsidRPr="00E5643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="00E564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56432" w:rsidRPr="00D454E4">
        <w:rPr>
          <w:rFonts w:ascii="Times New Roman" w:hAnsi="Times New Roman" w:cs="Times New Roman"/>
          <w:color w:val="000000" w:themeColor="text1"/>
          <w:sz w:val="28"/>
          <w:szCs w:val="28"/>
        </w:rPr>
        <w:t>МО «Гунибский район»</w:t>
      </w:r>
      <w:r w:rsidR="00A531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Магомедова Ш.С.</w:t>
      </w:r>
    </w:p>
    <w:p w:rsidR="0071041D" w:rsidRPr="0071041D" w:rsidRDefault="0071041D" w:rsidP="001E18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0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Настоящее постановление разместить на официальном сайте </w:t>
      </w:r>
      <w:r w:rsidR="001E18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A531A4" w:rsidRPr="00D454E4">
        <w:rPr>
          <w:rFonts w:ascii="Times New Roman" w:hAnsi="Times New Roman" w:cs="Times New Roman"/>
          <w:color w:val="000000" w:themeColor="text1"/>
          <w:sz w:val="28"/>
          <w:szCs w:val="28"/>
        </w:rPr>
        <w:t>МО</w:t>
      </w:r>
      <w:r w:rsidR="001E183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A531A4" w:rsidRPr="00D454E4">
        <w:rPr>
          <w:rFonts w:ascii="Times New Roman" w:hAnsi="Times New Roman" w:cs="Times New Roman"/>
          <w:color w:val="000000" w:themeColor="text1"/>
          <w:sz w:val="28"/>
          <w:szCs w:val="28"/>
        </w:rPr>
        <w:t>«Гунибский район»</w:t>
      </w:r>
      <w:r w:rsidR="001E18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d"/>
        <w:tblW w:w="9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111"/>
        <w:gridCol w:w="2977"/>
        <w:gridCol w:w="2145"/>
      </w:tblGrid>
      <w:tr w:rsidR="001E183A" w:rsidRPr="00490DFE" w:rsidTr="001E183A">
        <w:trPr>
          <w:trHeight w:val="283"/>
        </w:trPr>
        <w:tc>
          <w:tcPr>
            <w:tcW w:w="709" w:type="dxa"/>
          </w:tcPr>
          <w:p w:rsidR="001E183A" w:rsidRDefault="001E183A" w:rsidP="00E5643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1E183A" w:rsidRDefault="001E183A" w:rsidP="00E5643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45" w:type="dxa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E183A" w:rsidRPr="00490DFE" w:rsidTr="001E183A">
        <w:trPr>
          <w:trHeight w:val="283"/>
        </w:trPr>
        <w:tc>
          <w:tcPr>
            <w:tcW w:w="709" w:type="dxa"/>
          </w:tcPr>
          <w:p w:rsidR="001E183A" w:rsidRDefault="001E183A" w:rsidP="00E5643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1E183A" w:rsidRDefault="001E183A" w:rsidP="00E5643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45" w:type="dxa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E183A" w:rsidRPr="00490DFE" w:rsidTr="001E183A">
        <w:trPr>
          <w:trHeight w:val="283"/>
        </w:trPr>
        <w:tc>
          <w:tcPr>
            <w:tcW w:w="709" w:type="dxa"/>
          </w:tcPr>
          <w:p w:rsidR="001E183A" w:rsidRDefault="001E183A" w:rsidP="00E5643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1E183A" w:rsidRDefault="001E183A" w:rsidP="00E5643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45" w:type="dxa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E183A" w:rsidRPr="00490DFE" w:rsidTr="001E183A">
        <w:trPr>
          <w:trHeight w:val="283"/>
        </w:trPr>
        <w:tc>
          <w:tcPr>
            <w:tcW w:w="709" w:type="dxa"/>
          </w:tcPr>
          <w:p w:rsidR="001E183A" w:rsidRDefault="001E183A" w:rsidP="00E5643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1E183A" w:rsidRPr="00490DFE" w:rsidRDefault="001E183A" w:rsidP="00E5643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Врио г</w:t>
            </w:r>
            <w:r w:rsidRPr="00CE5C7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лав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ы</w:t>
            </w:r>
            <w:r w:rsidRPr="00CE5C7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977" w:type="dxa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45" w:type="dxa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E183A" w:rsidRPr="00490DFE" w:rsidTr="001E183A">
        <w:trPr>
          <w:trHeight w:val="397"/>
        </w:trPr>
        <w:tc>
          <w:tcPr>
            <w:tcW w:w="709" w:type="dxa"/>
          </w:tcPr>
          <w:p w:rsidR="001E183A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977" w:type="dxa"/>
            <w:vAlign w:val="center"/>
          </w:tcPr>
          <w:p w:rsidR="001E183A" w:rsidRPr="00490DFE" w:rsidRDefault="001E183A" w:rsidP="00C367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1E183A" w:rsidRPr="00490DFE" w:rsidRDefault="001E183A" w:rsidP="00E5643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1E183A" w:rsidRDefault="001E183A" w:rsidP="005D4A5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183A" w:rsidRDefault="001E183A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0E380B" w:rsidRDefault="000E380B" w:rsidP="001E18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1E183A" w:rsidRPr="001E183A" w:rsidRDefault="001E183A" w:rsidP="001E18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E183A">
        <w:rPr>
          <w:rFonts w:ascii="Times New Roman" w:eastAsia="Calibri" w:hAnsi="Times New Roman" w:cs="Times New Roman"/>
          <w:sz w:val="24"/>
          <w:szCs w:val="28"/>
        </w:rPr>
        <w:t>Утвержден</w:t>
      </w:r>
    </w:p>
    <w:p w:rsidR="001E183A" w:rsidRPr="001E183A" w:rsidRDefault="001E183A" w:rsidP="001E18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E183A">
        <w:rPr>
          <w:rFonts w:ascii="Times New Roman" w:eastAsia="Calibri" w:hAnsi="Times New Roman" w:cs="Times New Roman"/>
          <w:sz w:val="24"/>
          <w:szCs w:val="28"/>
        </w:rPr>
        <w:t>постановлением администрации</w:t>
      </w:r>
    </w:p>
    <w:p w:rsidR="001E183A" w:rsidRPr="001E183A" w:rsidRDefault="001E183A" w:rsidP="001E18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E183A">
        <w:rPr>
          <w:rFonts w:ascii="Times New Roman" w:eastAsia="Calibri" w:hAnsi="Times New Roman" w:cs="Times New Roman"/>
          <w:sz w:val="24"/>
          <w:szCs w:val="28"/>
        </w:rPr>
        <w:t>МО «Гунибский район»</w:t>
      </w:r>
    </w:p>
    <w:p w:rsidR="001E183A" w:rsidRPr="001E183A" w:rsidRDefault="001E183A" w:rsidP="001E18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E183A">
        <w:rPr>
          <w:rFonts w:ascii="Times New Roman" w:eastAsia="Calibri" w:hAnsi="Times New Roman" w:cs="Times New Roman"/>
          <w:sz w:val="24"/>
          <w:szCs w:val="28"/>
        </w:rPr>
        <w:t>от 0</w:t>
      </w:r>
      <w:r w:rsidR="00223489">
        <w:rPr>
          <w:rFonts w:ascii="Times New Roman" w:eastAsia="Calibri" w:hAnsi="Times New Roman" w:cs="Times New Roman"/>
          <w:sz w:val="24"/>
          <w:szCs w:val="28"/>
        </w:rPr>
        <w:t>8</w:t>
      </w:r>
      <w:r w:rsidRPr="001E183A">
        <w:rPr>
          <w:rFonts w:ascii="Times New Roman" w:eastAsia="Calibri" w:hAnsi="Times New Roman" w:cs="Times New Roman"/>
          <w:sz w:val="24"/>
          <w:szCs w:val="28"/>
        </w:rPr>
        <w:t xml:space="preserve">.10.2024 г. № </w:t>
      </w:r>
      <w:r w:rsidR="00223489">
        <w:rPr>
          <w:rFonts w:ascii="Times New Roman" w:eastAsia="Calibri" w:hAnsi="Times New Roman" w:cs="Times New Roman"/>
          <w:sz w:val="24"/>
          <w:szCs w:val="28"/>
        </w:rPr>
        <w:t>198</w:t>
      </w:r>
    </w:p>
    <w:p w:rsidR="001E183A" w:rsidRPr="001E183A" w:rsidRDefault="001E183A" w:rsidP="001E18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183A" w:rsidRDefault="001E183A" w:rsidP="001E18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380B" w:rsidRPr="001E183A" w:rsidRDefault="000E380B" w:rsidP="001E18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183A" w:rsidRPr="001E183A" w:rsidRDefault="001E183A" w:rsidP="001E18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183A">
        <w:rPr>
          <w:rFonts w:ascii="Times New Roman" w:eastAsia="Calibri" w:hAnsi="Times New Roman" w:cs="Times New Roman"/>
          <w:b/>
          <w:sz w:val="28"/>
          <w:szCs w:val="28"/>
        </w:rPr>
        <w:t>ПЕРЕДАТОЧНЫЙ АКТ</w:t>
      </w:r>
    </w:p>
    <w:p w:rsidR="001E183A" w:rsidRPr="001E183A" w:rsidRDefault="001E183A" w:rsidP="001E18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183A" w:rsidRPr="001E183A" w:rsidRDefault="001E183A" w:rsidP="001E183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E183A">
        <w:rPr>
          <w:rFonts w:ascii="Times New Roman" w:eastAsia="Calibri" w:hAnsi="Times New Roman" w:cs="Times New Roman"/>
          <w:i/>
          <w:sz w:val="28"/>
          <w:szCs w:val="28"/>
        </w:rPr>
        <w:t>с.</w:t>
      </w:r>
      <w:bookmarkStart w:id="0" w:name="_GoBack"/>
      <w:bookmarkEnd w:id="0"/>
      <w:r w:rsidRPr="001E183A">
        <w:rPr>
          <w:rFonts w:ascii="Times New Roman" w:eastAsia="Calibri" w:hAnsi="Times New Roman" w:cs="Times New Roman"/>
          <w:i/>
          <w:sz w:val="28"/>
          <w:szCs w:val="28"/>
        </w:rPr>
        <w:t xml:space="preserve"> Гуниб                                                                                 </w:t>
      </w:r>
      <w:r w:rsidR="00F27994">
        <w:rPr>
          <w:rFonts w:ascii="Times New Roman" w:eastAsia="Calibri" w:hAnsi="Times New Roman" w:cs="Times New Roman"/>
          <w:i/>
          <w:sz w:val="28"/>
          <w:szCs w:val="28"/>
        </w:rPr>
        <w:t>04.10.2024</w:t>
      </w:r>
      <w:r w:rsidRPr="001E183A">
        <w:rPr>
          <w:rFonts w:ascii="Times New Roman" w:eastAsia="Calibri" w:hAnsi="Times New Roman" w:cs="Times New Roman"/>
          <w:i/>
          <w:sz w:val="28"/>
          <w:szCs w:val="28"/>
        </w:rPr>
        <w:t xml:space="preserve"> года</w:t>
      </w:r>
    </w:p>
    <w:p w:rsidR="001E183A" w:rsidRPr="001E183A" w:rsidRDefault="001E183A" w:rsidP="001E183A">
      <w:pPr>
        <w:spacing w:after="0" w:line="276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>Настоящим передаточным актом подтверждается переход имущества, прав и обязательств муниципального автономного учреждения «Редакция районной газеты «Гуниб», именуемое в дальнейшем Присоединяемое учреждение, его правопреемнику при реорганизации в форме присоединения к муниципальному казенному учреждению «Информационный центр МО «Гунибский район», именуемое в дальнейшем Основное учреждение. Права и обязанности передаются в отношении всех кредиторов и должников Передающей стороны, включая и обязательства, оспариваемые сторонами.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Согласно настоящему передаточному акту происходит правопреемство также тех прав и обязанностей Присоединяемое учреждение, в отношении которых кредиторы не заявят о досрочном выполнении Присоединяемым учреждением своих обязательств. 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>Основное учреждение получает права и обязанности Присоединяемое учреждение: как названные в настоящем тексте, так и те, которые не оговорены в настоящем передаточном акте, в связи с тем, что они возникли после утверждения настоящего передаточного акта, но до государственной регистрации реорганизации.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Общая балансовая стоимость передаваемых активов Присоединяемого учреждения по состоянию на 04.10. 2024 года составляет </w:t>
      </w:r>
      <w:r w:rsidRPr="004058AC">
        <w:rPr>
          <w:rFonts w:ascii="Times New Roman" w:eastAsia="Calibri" w:hAnsi="Times New Roman" w:cs="Times New Roman"/>
          <w:sz w:val="28"/>
          <w:szCs w:val="28"/>
          <w:u w:val="single"/>
        </w:rPr>
        <w:t>823286</w:t>
      </w:r>
      <w:r w:rsidRPr="004058A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рублей. 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>Активы подлежат передаче согласно бухгалтерской отчетности, составленной на дату 04.10.2024 года, в следующем составе: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1. Основные средства по остаточной стоимости </w:t>
      </w:r>
      <w:r w:rsidRPr="004058AC">
        <w:rPr>
          <w:rFonts w:ascii="Times New Roman" w:eastAsia="Calibri" w:hAnsi="Times New Roman" w:cs="Times New Roman"/>
          <w:sz w:val="28"/>
          <w:szCs w:val="28"/>
          <w:u w:val="single"/>
        </w:rPr>
        <w:t>0,00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 рублей (перечень основных средств указан в Приложение № 1).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2. Нематериальные активы по остаточной стоимости </w:t>
      </w:r>
      <w:r w:rsidRPr="004058AC">
        <w:rPr>
          <w:rFonts w:ascii="Times New Roman" w:eastAsia="Calibri" w:hAnsi="Times New Roman" w:cs="Times New Roman"/>
          <w:sz w:val="28"/>
          <w:szCs w:val="28"/>
          <w:u w:val="single"/>
        </w:rPr>
        <w:t>0,00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 рублей (перечень нематериальных активов указан в Приложении № 2).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>3.</w:t>
      </w:r>
      <w:r w:rsidR="00D37EA1" w:rsidRPr="004058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58AC">
        <w:rPr>
          <w:rFonts w:ascii="Times New Roman" w:eastAsia="Calibri" w:hAnsi="Times New Roman" w:cs="Times New Roman"/>
          <w:sz w:val="28"/>
          <w:szCs w:val="28"/>
        </w:rPr>
        <w:t>Денежные средства, находящиеся на расчетном счете №03234643826160000300 в банке Отделение-НБ Республика Дагестан УФК по Республике Дагестан г.</w:t>
      </w:r>
      <w:r w:rsidR="001D382A" w:rsidRPr="004058AC">
        <w:rPr>
          <w:rFonts w:ascii="Times New Roman" w:eastAsia="Calibri" w:hAnsi="Times New Roman" w:cs="Times New Roman"/>
          <w:sz w:val="28"/>
          <w:szCs w:val="28"/>
        </w:rPr>
        <w:t> 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Махачкала, в сумме </w:t>
      </w:r>
      <w:r w:rsidRPr="004058AC">
        <w:rPr>
          <w:rFonts w:ascii="Times New Roman" w:eastAsia="Calibri" w:hAnsi="Times New Roman" w:cs="Times New Roman"/>
          <w:sz w:val="28"/>
          <w:szCs w:val="28"/>
          <w:u w:val="single"/>
        </w:rPr>
        <w:t>105570,93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 рублей. 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>5.</w:t>
      </w:r>
      <w:r w:rsidR="00F27994" w:rsidRPr="004058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Расчеты с кредиторами в сумме </w:t>
      </w:r>
      <w:r w:rsidR="00F27994" w:rsidRPr="004058AC">
        <w:rPr>
          <w:rFonts w:ascii="Times New Roman" w:eastAsia="Calibri" w:hAnsi="Times New Roman" w:cs="Times New Roman"/>
          <w:sz w:val="28"/>
          <w:szCs w:val="28"/>
          <w:u w:val="single"/>
        </w:rPr>
        <w:t>0</w:t>
      </w:r>
      <w:r w:rsidR="00FE759D" w:rsidRPr="004058AC">
        <w:rPr>
          <w:rFonts w:ascii="Times New Roman" w:eastAsia="Calibri" w:hAnsi="Times New Roman" w:cs="Times New Roman"/>
          <w:sz w:val="28"/>
          <w:szCs w:val="28"/>
          <w:u w:val="single"/>
        </w:rPr>
        <w:t>,</w:t>
      </w:r>
      <w:r w:rsidR="00F27994" w:rsidRPr="004058AC">
        <w:rPr>
          <w:rFonts w:ascii="Times New Roman" w:eastAsia="Calibri" w:hAnsi="Times New Roman" w:cs="Times New Roman"/>
          <w:sz w:val="28"/>
          <w:szCs w:val="28"/>
          <w:u w:val="single"/>
        </w:rPr>
        <w:t>00</w:t>
      </w:r>
      <w:r w:rsidR="00F27994" w:rsidRPr="005E20E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058AC">
        <w:rPr>
          <w:rFonts w:ascii="Times New Roman" w:eastAsia="Calibri" w:hAnsi="Times New Roman" w:cs="Times New Roman"/>
          <w:sz w:val="28"/>
          <w:szCs w:val="28"/>
        </w:rPr>
        <w:t>рублей (перечень сумм долга, с указанием наименований и местонахождения дебиторов, основания и даты их возникновения указаны в Приложении № 3).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Общая балансовая стоимость передаваемых пассивов </w:t>
      </w:r>
      <w:r w:rsidR="00BE49E5" w:rsidRPr="004058AC">
        <w:rPr>
          <w:rFonts w:ascii="Times New Roman" w:eastAsia="Calibri" w:hAnsi="Times New Roman" w:cs="Times New Roman"/>
          <w:sz w:val="28"/>
          <w:szCs w:val="28"/>
        </w:rPr>
        <w:t>п</w:t>
      </w:r>
      <w:r w:rsidRPr="004058AC">
        <w:rPr>
          <w:rFonts w:ascii="Times New Roman" w:eastAsia="Calibri" w:hAnsi="Times New Roman" w:cs="Times New Roman"/>
          <w:sz w:val="28"/>
          <w:szCs w:val="28"/>
        </w:rPr>
        <w:t>рисоединяемого учреждения по состоянию на 04.10.2024</w:t>
      </w:r>
      <w:r w:rsidR="00F27994" w:rsidRPr="004058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г. составляет </w:t>
      </w:r>
      <w:r w:rsidRPr="004058AC">
        <w:rPr>
          <w:rFonts w:ascii="Times New Roman" w:eastAsia="Calibri" w:hAnsi="Times New Roman" w:cs="Times New Roman"/>
          <w:sz w:val="28"/>
          <w:szCs w:val="28"/>
          <w:u w:val="single"/>
        </w:rPr>
        <w:t>823</w:t>
      </w:r>
      <w:r w:rsidR="00FE759D" w:rsidRPr="004058A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4058AC">
        <w:rPr>
          <w:rFonts w:ascii="Times New Roman" w:eastAsia="Calibri" w:hAnsi="Times New Roman" w:cs="Times New Roman"/>
          <w:sz w:val="28"/>
          <w:szCs w:val="28"/>
          <w:u w:val="single"/>
        </w:rPr>
        <w:t>286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 рублей. 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>Пассивы подлежат передаче согласно бухгалтерской отчетности, составленной на дату 04.10.2024 г. в следующем составе: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>1.</w:t>
      </w:r>
      <w:r w:rsidR="00CB1BF9" w:rsidRPr="004058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Задолженность по налогам и сборам в размере </w:t>
      </w:r>
      <w:r w:rsidRPr="004058AC">
        <w:rPr>
          <w:rFonts w:ascii="Times New Roman" w:eastAsia="Calibri" w:hAnsi="Times New Roman" w:cs="Times New Roman"/>
          <w:sz w:val="28"/>
          <w:szCs w:val="28"/>
          <w:u w:val="single"/>
        </w:rPr>
        <w:t>0,00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 рублей. 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>2.</w:t>
      </w:r>
      <w:r w:rsidR="00CB1BF9" w:rsidRPr="004058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58AC">
        <w:rPr>
          <w:rFonts w:ascii="Times New Roman" w:eastAsia="Calibri" w:hAnsi="Times New Roman" w:cs="Times New Roman"/>
          <w:sz w:val="28"/>
          <w:szCs w:val="28"/>
        </w:rPr>
        <w:t>Задолженность по оплате труда в размере 0,00 рублей.</w:t>
      </w:r>
    </w:p>
    <w:p w:rsidR="001E183A" w:rsidRPr="004058AC" w:rsidRDefault="001E183A" w:rsidP="000E380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AC">
        <w:rPr>
          <w:rFonts w:ascii="Times New Roman" w:eastAsia="Calibri" w:hAnsi="Times New Roman" w:cs="Times New Roman"/>
          <w:sz w:val="28"/>
          <w:szCs w:val="28"/>
        </w:rPr>
        <w:t>3.</w:t>
      </w:r>
      <w:r w:rsidR="00CB1BF9" w:rsidRPr="004058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Задолженность перед поставщиками и подрядчиками в размере </w:t>
      </w:r>
      <w:r w:rsidR="00F27994" w:rsidRPr="004058AC">
        <w:rPr>
          <w:rFonts w:ascii="Times New Roman" w:eastAsia="Calibri" w:hAnsi="Times New Roman" w:cs="Times New Roman"/>
          <w:sz w:val="28"/>
          <w:szCs w:val="28"/>
        </w:rPr>
        <w:t>24299,61</w:t>
      </w:r>
      <w:r w:rsidRPr="004058AC">
        <w:rPr>
          <w:rFonts w:ascii="Times New Roman" w:eastAsia="Calibri" w:hAnsi="Times New Roman" w:cs="Times New Roman"/>
          <w:sz w:val="28"/>
          <w:szCs w:val="28"/>
        </w:rPr>
        <w:t xml:space="preserve"> рублей (перечень сумм долга, с указанием наименований и местонахождения кредиторов, основания и даты их возникновения указаны в Приложении № 4).</w:t>
      </w:r>
    </w:p>
    <w:p w:rsidR="001E183A" w:rsidRPr="001E183A" w:rsidRDefault="001E183A" w:rsidP="001E18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183A" w:rsidRPr="001E183A" w:rsidRDefault="001E183A" w:rsidP="001E18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183A">
        <w:rPr>
          <w:rFonts w:ascii="Times New Roman" w:eastAsia="Calibri" w:hAnsi="Times New Roman" w:cs="Times New Roman"/>
          <w:b/>
          <w:sz w:val="28"/>
          <w:szCs w:val="28"/>
        </w:rPr>
        <w:t>РЕКВИЗИТЫ И ПОДПИСИ СТОРОН:</w:t>
      </w:r>
    </w:p>
    <w:p w:rsidR="001E183A" w:rsidRPr="001E183A" w:rsidRDefault="001E183A" w:rsidP="001E18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3"/>
        <w:gridCol w:w="2543"/>
        <w:gridCol w:w="2543"/>
        <w:gridCol w:w="2544"/>
      </w:tblGrid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Основное учреждение</w:t>
            </w: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Присоединяемое учреждение:</w:t>
            </w:r>
          </w:p>
        </w:tc>
      </w:tr>
      <w:tr w:rsidR="001E183A" w:rsidRPr="001E183A" w:rsidTr="00171DE4">
        <w:trPr>
          <w:trHeight w:val="1134"/>
        </w:trPr>
        <w:tc>
          <w:tcPr>
            <w:tcW w:w="5086" w:type="dxa"/>
            <w:gridSpan w:val="2"/>
            <w:vAlign w:val="center"/>
          </w:tcPr>
          <w:p w:rsidR="001E183A" w:rsidRPr="001E183A" w:rsidRDefault="001E183A" w:rsidP="001E183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Муниципальное казенное учреждение «Информационный центр</w:t>
            </w:r>
          </w:p>
          <w:p w:rsidR="001E183A" w:rsidRPr="001E183A" w:rsidRDefault="001E183A" w:rsidP="001E183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5087" w:type="dxa"/>
            <w:gridSpan w:val="2"/>
            <w:vAlign w:val="center"/>
          </w:tcPr>
          <w:p w:rsidR="001E183A" w:rsidRPr="001E183A" w:rsidRDefault="001E183A" w:rsidP="001E183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Муниципальное автономное учреждение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«Редакция районной газеты «Гуниб»</w:t>
            </w:r>
          </w:p>
        </w:tc>
      </w:tr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ind w:left="57" w:right="57"/>
              <w:jc w:val="both"/>
              <w:rPr>
                <w:rFonts w:ascii="Times New Roman" w:eastAsia="Calibri" w:hAnsi="Times New Roman" w:cs="Times New Roman"/>
                <w:spacing w:val="-8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pacing w:val="-8"/>
                <w:sz w:val="28"/>
                <w:szCs w:val="28"/>
              </w:rPr>
              <w:t>Адрес:</w:t>
            </w:r>
            <w:r w:rsidRPr="001E183A">
              <w:rPr>
                <w:rFonts w:ascii="Times New Roman" w:eastAsia="Calibri" w:hAnsi="Times New Roman" w:cs="Times New Roman"/>
                <w:spacing w:val="-8"/>
                <w:sz w:val="28"/>
                <w:szCs w:val="28"/>
              </w:rPr>
              <w:t xml:space="preserve"> 368340, Республика Дагестан, Гунибский район, село Гуниб, пл. им. Имама Шамиля, д.7</w:t>
            </w:r>
          </w:p>
          <w:p w:rsidR="001E183A" w:rsidRPr="001E183A" w:rsidRDefault="001E183A" w:rsidP="001E183A">
            <w:pPr>
              <w:ind w:left="57" w:right="57"/>
              <w:jc w:val="both"/>
              <w:rPr>
                <w:rFonts w:ascii="Times New Roman" w:eastAsia="Calibri" w:hAnsi="Times New Roman" w:cs="Times New Roman"/>
                <w:spacing w:val="-8"/>
                <w:sz w:val="28"/>
                <w:szCs w:val="28"/>
              </w:rPr>
            </w:pP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ind w:left="57" w:right="57"/>
              <w:jc w:val="both"/>
              <w:rPr>
                <w:rFonts w:ascii="Times New Roman" w:eastAsia="Calibri" w:hAnsi="Times New Roman" w:cs="Times New Roman"/>
                <w:spacing w:val="-8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pacing w:val="-8"/>
                <w:sz w:val="28"/>
                <w:szCs w:val="28"/>
              </w:rPr>
              <w:t>Адрес</w:t>
            </w:r>
            <w:r w:rsidRPr="001E183A">
              <w:rPr>
                <w:rFonts w:ascii="Times New Roman" w:eastAsia="Calibri" w:hAnsi="Times New Roman" w:cs="Times New Roman"/>
                <w:spacing w:val="-8"/>
                <w:sz w:val="28"/>
                <w:szCs w:val="28"/>
              </w:rPr>
              <w:t>: 368340, Республика Дагестан, Гунибский район, село Гуниб, пл. им. Имама Шамиля, д.7</w:t>
            </w:r>
          </w:p>
          <w:p w:rsidR="001E183A" w:rsidRPr="001E183A" w:rsidRDefault="001E183A" w:rsidP="001E183A">
            <w:pPr>
              <w:ind w:left="57" w:right="57"/>
              <w:jc w:val="both"/>
              <w:rPr>
                <w:rFonts w:ascii="Times New Roman" w:eastAsia="Calibri" w:hAnsi="Times New Roman" w:cs="Times New Roman"/>
                <w:spacing w:val="-8"/>
                <w:sz w:val="28"/>
                <w:szCs w:val="28"/>
              </w:rPr>
            </w:pPr>
          </w:p>
        </w:tc>
      </w:tr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sz w:val="28"/>
                <w:szCs w:val="28"/>
              </w:rPr>
              <w:t>ИНН: 0510013102</w:t>
            </w: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sz w:val="28"/>
                <w:szCs w:val="28"/>
              </w:rPr>
              <w:t>ИНН: 0510009995</w:t>
            </w:r>
          </w:p>
        </w:tc>
      </w:tr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sz w:val="28"/>
                <w:szCs w:val="28"/>
              </w:rPr>
              <w:t>КПП: 051001001</w:t>
            </w: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sz w:val="28"/>
                <w:szCs w:val="28"/>
              </w:rPr>
              <w:t>КПП: 051001001</w:t>
            </w:r>
          </w:p>
        </w:tc>
      </w:tr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sz w:val="28"/>
                <w:szCs w:val="28"/>
              </w:rPr>
              <w:t>ОГРН: 1220500008013</w:t>
            </w: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sz w:val="28"/>
                <w:szCs w:val="28"/>
              </w:rPr>
              <w:t>ОГРН: 1100533000325</w:t>
            </w:r>
          </w:p>
        </w:tc>
      </w:tr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sz w:val="28"/>
                <w:szCs w:val="28"/>
              </w:rPr>
              <w:t>ОКПО: 55631489</w:t>
            </w: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sz w:val="28"/>
                <w:szCs w:val="28"/>
              </w:rPr>
              <w:t>ОКПО: 02461685</w:t>
            </w:r>
          </w:p>
        </w:tc>
      </w:tr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Директор МКУ «ИЦ</w:t>
            </w: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Главный редактор</w:t>
            </w:r>
          </w:p>
        </w:tc>
      </w:tr>
      <w:tr w:rsidR="001E183A" w:rsidRPr="001E183A" w:rsidTr="00171DE4">
        <w:trPr>
          <w:trHeight w:val="20"/>
        </w:trPr>
        <w:tc>
          <w:tcPr>
            <w:tcW w:w="5086" w:type="dxa"/>
            <w:gridSpan w:val="2"/>
          </w:tcPr>
          <w:p w:rsidR="001E183A" w:rsidRPr="001E183A" w:rsidRDefault="001E183A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5087" w:type="dxa"/>
            <w:gridSpan w:val="2"/>
          </w:tcPr>
          <w:p w:rsidR="001E183A" w:rsidRPr="001E183A" w:rsidRDefault="001E183A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МАУ «Редакция газеты «Гуниб»</w:t>
            </w:r>
          </w:p>
        </w:tc>
      </w:tr>
      <w:tr w:rsidR="00D026B2" w:rsidRPr="00D026B2" w:rsidTr="00171DE4">
        <w:trPr>
          <w:trHeight w:val="20"/>
        </w:trPr>
        <w:tc>
          <w:tcPr>
            <w:tcW w:w="5086" w:type="dxa"/>
            <w:gridSpan w:val="2"/>
          </w:tcPr>
          <w:p w:rsidR="00D026B2" w:rsidRPr="00D026B2" w:rsidRDefault="00D026B2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2"/>
                <w:szCs w:val="28"/>
              </w:rPr>
            </w:pPr>
          </w:p>
        </w:tc>
        <w:tc>
          <w:tcPr>
            <w:tcW w:w="5087" w:type="dxa"/>
            <w:gridSpan w:val="2"/>
          </w:tcPr>
          <w:p w:rsidR="00D026B2" w:rsidRPr="00D026B2" w:rsidRDefault="00D026B2" w:rsidP="001E18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2"/>
                <w:szCs w:val="28"/>
              </w:rPr>
            </w:pPr>
          </w:p>
        </w:tc>
      </w:tr>
      <w:tr w:rsidR="001E183A" w:rsidRPr="001E183A" w:rsidTr="00171DE4">
        <w:trPr>
          <w:trHeight w:val="57"/>
        </w:trPr>
        <w:tc>
          <w:tcPr>
            <w:tcW w:w="2543" w:type="dxa"/>
            <w:tcBorders>
              <w:bottom w:val="single" w:sz="4" w:space="0" w:color="auto"/>
            </w:tcBorders>
            <w:vAlign w:val="center"/>
          </w:tcPr>
          <w:p w:rsidR="001E183A" w:rsidRPr="001E183A" w:rsidRDefault="001E183A" w:rsidP="001E183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3" w:type="dxa"/>
            <w:vAlign w:val="center"/>
          </w:tcPr>
          <w:p w:rsidR="001E183A" w:rsidRPr="001E183A" w:rsidRDefault="001E183A" w:rsidP="001E183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П. Нажмудинова </w:t>
            </w:r>
          </w:p>
        </w:tc>
        <w:tc>
          <w:tcPr>
            <w:tcW w:w="2543" w:type="dxa"/>
            <w:tcBorders>
              <w:bottom w:val="single" w:sz="4" w:space="0" w:color="auto"/>
            </w:tcBorders>
            <w:vAlign w:val="center"/>
          </w:tcPr>
          <w:p w:rsidR="001E183A" w:rsidRPr="001E183A" w:rsidRDefault="001E183A" w:rsidP="001E183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44" w:type="dxa"/>
            <w:vAlign w:val="center"/>
          </w:tcPr>
          <w:p w:rsidR="001E183A" w:rsidRPr="001E183A" w:rsidRDefault="001E183A" w:rsidP="001E183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18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М. Кебедов </w:t>
            </w:r>
          </w:p>
        </w:tc>
      </w:tr>
    </w:tbl>
    <w:p w:rsidR="001E183A" w:rsidRPr="001E183A" w:rsidRDefault="001E183A" w:rsidP="001E183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4A5E" w:rsidRDefault="005D4A5E" w:rsidP="005D4A5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5D4A5E" w:rsidSect="001E183A">
      <w:pgSz w:w="11906" w:h="16838"/>
      <w:pgMar w:top="709" w:right="567" w:bottom="709" w:left="136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8C1" w:rsidRDefault="00DA38C1" w:rsidP="008E544F">
      <w:pPr>
        <w:spacing w:after="0" w:line="240" w:lineRule="auto"/>
      </w:pPr>
      <w:r>
        <w:separator/>
      </w:r>
    </w:p>
  </w:endnote>
  <w:endnote w:type="continuationSeparator" w:id="0">
    <w:p w:rsidR="00DA38C1" w:rsidRDefault="00DA38C1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8C1" w:rsidRDefault="00DA38C1" w:rsidP="008E544F">
      <w:pPr>
        <w:spacing w:after="0" w:line="240" w:lineRule="auto"/>
      </w:pPr>
      <w:r>
        <w:separator/>
      </w:r>
    </w:p>
  </w:footnote>
  <w:footnote w:type="continuationSeparator" w:id="0">
    <w:p w:rsidR="00DA38C1" w:rsidRDefault="00DA38C1" w:rsidP="008E5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304389"/>
    <w:multiLevelType w:val="hybridMultilevel"/>
    <w:tmpl w:val="1AE04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D04E9C"/>
    <w:multiLevelType w:val="hybridMultilevel"/>
    <w:tmpl w:val="37E24F40"/>
    <w:lvl w:ilvl="0" w:tplc="C8D634B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533BF8"/>
    <w:multiLevelType w:val="hybridMultilevel"/>
    <w:tmpl w:val="B8E22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1631287"/>
    <w:multiLevelType w:val="hybridMultilevel"/>
    <w:tmpl w:val="5B7886BC"/>
    <w:lvl w:ilvl="0" w:tplc="3D06617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3" w15:restartNumberingAfterBreak="0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5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6" w15:restartNumberingAfterBreak="0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8" w15:restartNumberingAfterBreak="0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"/>
  </w:num>
  <w:num w:numId="8">
    <w:abstractNumId w:val="18"/>
  </w:num>
  <w:num w:numId="9">
    <w:abstractNumId w:val="3"/>
  </w:num>
  <w:num w:numId="10">
    <w:abstractNumId w:val="2"/>
  </w:num>
  <w:num w:numId="11">
    <w:abstractNumId w:val="1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3"/>
  </w:num>
  <w:num w:numId="15">
    <w:abstractNumId w:val="19"/>
  </w:num>
  <w:num w:numId="16">
    <w:abstractNumId w:val="5"/>
  </w:num>
  <w:num w:numId="17">
    <w:abstractNumId w:val="21"/>
  </w:num>
  <w:num w:numId="18">
    <w:abstractNumId w:val="16"/>
  </w:num>
  <w:num w:numId="19">
    <w:abstractNumId w:val="0"/>
  </w:num>
  <w:num w:numId="20">
    <w:abstractNumId w:val="20"/>
  </w:num>
  <w:num w:numId="21">
    <w:abstractNumId w:val="9"/>
  </w:num>
  <w:num w:numId="2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1AF"/>
    <w:rsid w:val="00027ACF"/>
    <w:rsid w:val="00037DE9"/>
    <w:rsid w:val="00041A08"/>
    <w:rsid w:val="00042518"/>
    <w:rsid w:val="000636D4"/>
    <w:rsid w:val="00064D26"/>
    <w:rsid w:val="00072A70"/>
    <w:rsid w:val="000908D8"/>
    <w:rsid w:val="000A7572"/>
    <w:rsid w:val="000B3BB3"/>
    <w:rsid w:val="000B7D85"/>
    <w:rsid w:val="000C665B"/>
    <w:rsid w:val="000D4320"/>
    <w:rsid w:val="000D79FE"/>
    <w:rsid w:val="000E380B"/>
    <w:rsid w:val="000F0B32"/>
    <w:rsid w:val="000F442F"/>
    <w:rsid w:val="000F5BAA"/>
    <w:rsid w:val="000F6122"/>
    <w:rsid w:val="000F790E"/>
    <w:rsid w:val="00101C5F"/>
    <w:rsid w:val="00103245"/>
    <w:rsid w:val="00105D3A"/>
    <w:rsid w:val="00130C83"/>
    <w:rsid w:val="00162F59"/>
    <w:rsid w:val="00166E96"/>
    <w:rsid w:val="00183536"/>
    <w:rsid w:val="001A49D7"/>
    <w:rsid w:val="001A71FB"/>
    <w:rsid w:val="001B52D2"/>
    <w:rsid w:val="001B5BA4"/>
    <w:rsid w:val="001C0F1F"/>
    <w:rsid w:val="001D0D87"/>
    <w:rsid w:val="001D382A"/>
    <w:rsid w:val="001E183A"/>
    <w:rsid w:val="001F3EB9"/>
    <w:rsid w:val="00223489"/>
    <w:rsid w:val="00233EA2"/>
    <w:rsid w:val="00245A36"/>
    <w:rsid w:val="00253470"/>
    <w:rsid w:val="00253B3B"/>
    <w:rsid w:val="002664FF"/>
    <w:rsid w:val="002712F7"/>
    <w:rsid w:val="002964F7"/>
    <w:rsid w:val="0029764C"/>
    <w:rsid w:val="002A0B26"/>
    <w:rsid w:val="002B48B0"/>
    <w:rsid w:val="002B4BB2"/>
    <w:rsid w:val="002C0ADD"/>
    <w:rsid w:val="002C23DE"/>
    <w:rsid w:val="002D19F1"/>
    <w:rsid w:val="002E04AB"/>
    <w:rsid w:val="002E71E6"/>
    <w:rsid w:val="002F43B3"/>
    <w:rsid w:val="00313271"/>
    <w:rsid w:val="003162D9"/>
    <w:rsid w:val="003308E8"/>
    <w:rsid w:val="0033250D"/>
    <w:rsid w:val="0034214E"/>
    <w:rsid w:val="00352683"/>
    <w:rsid w:val="003526EE"/>
    <w:rsid w:val="00353D22"/>
    <w:rsid w:val="003612D3"/>
    <w:rsid w:val="00366725"/>
    <w:rsid w:val="00383BCF"/>
    <w:rsid w:val="00386430"/>
    <w:rsid w:val="00390B6B"/>
    <w:rsid w:val="00393079"/>
    <w:rsid w:val="00396AFC"/>
    <w:rsid w:val="003B60AB"/>
    <w:rsid w:val="003C2544"/>
    <w:rsid w:val="003F6B47"/>
    <w:rsid w:val="00404ED7"/>
    <w:rsid w:val="004058AC"/>
    <w:rsid w:val="00412A53"/>
    <w:rsid w:val="004345BD"/>
    <w:rsid w:val="00453CBD"/>
    <w:rsid w:val="00462B7C"/>
    <w:rsid w:val="00490D5C"/>
    <w:rsid w:val="00490DFE"/>
    <w:rsid w:val="004A648B"/>
    <w:rsid w:val="004C1874"/>
    <w:rsid w:val="004C5563"/>
    <w:rsid w:val="004C6E9A"/>
    <w:rsid w:val="004C78E9"/>
    <w:rsid w:val="004D0127"/>
    <w:rsid w:val="004D31D2"/>
    <w:rsid w:val="004D69B7"/>
    <w:rsid w:val="004F1306"/>
    <w:rsid w:val="004F5391"/>
    <w:rsid w:val="004F690D"/>
    <w:rsid w:val="00502A49"/>
    <w:rsid w:val="0050304F"/>
    <w:rsid w:val="00503EB5"/>
    <w:rsid w:val="00546DC3"/>
    <w:rsid w:val="00561BD2"/>
    <w:rsid w:val="005757C9"/>
    <w:rsid w:val="00575C3B"/>
    <w:rsid w:val="00576A1C"/>
    <w:rsid w:val="005832CE"/>
    <w:rsid w:val="005845D0"/>
    <w:rsid w:val="005B38C1"/>
    <w:rsid w:val="005C6C8A"/>
    <w:rsid w:val="005D38ED"/>
    <w:rsid w:val="005D4A5E"/>
    <w:rsid w:val="005D6B4A"/>
    <w:rsid w:val="005D7DB3"/>
    <w:rsid w:val="005E20E7"/>
    <w:rsid w:val="005F6C09"/>
    <w:rsid w:val="0061144C"/>
    <w:rsid w:val="00623792"/>
    <w:rsid w:val="00624132"/>
    <w:rsid w:val="00633B58"/>
    <w:rsid w:val="006549C7"/>
    <w:rsid w:val="00690534"/>
    <w:rsid w:val="00694D6A"/>
    <w:rsid w:val="006A0004"/>
    <w:rsid w:val="006B017F"/>
    <w:rsid w:val="006C06D2"/>
    <w:rsid w:val="006E55F3"/>
    <w:rsid w:val="007043EC"/>
    <w:rsid w:val="0071041D"/>
    <w:rsid w:val="00720F08"/>
    <w:rsid w:val="00723C22"/>
    <w:rsid w:val="00725F53"/>
    <w:rsid w:val="007279DF"/>
    <w:rsid w:val="00747AA6"/>
    <w:rsid w:val="00747BDF"/>
    <w:rsid w:val="00753EA7"/>
    <w:rsid w:val="0076065A"/>
    <w:rsid w:val="00760CC6"/>
    <w:rsid w:val="007760EB"/>
    <w:rsid w:val="007B17CD"/>
    <w:rsid w:val="007C257F"/>
    <w:rsid w:val="007C3167"/>
    <w:rsid w:val="007C515E"/>
    <w:rsid w:val="007D1F3A"/>
    <w:rsid w:val="007D39CD"/>
    <w:rsid w:val="00815850"/>
    <w:rsid w:val="00832081"/>
    <w:rsid w:val="008523FD"/>
    <w:rsid w:val="00853F1D"/>
    <w:rsid w:val="00867F78"/>
    <w:rsid w:val="00882B16"/>
    <w:rsid w:val="0088541F"/>
    <w:rsid w:val="008A072C"/>
    <w:rsid w:val="008A5D26"/>
    <w:rsid w:val="008B4ED8"/>
    <w:rsid w:val="008B66D4"/>
    <w:rsid w:val="008C2F01"/>
    <w:rsid w:val="008C43CB"/>
    <w:rsid w:val="008D4D02"/>
    <w:rsid w:val="008E02DA"/>
    <w:rsid w:val="008E39B9"/>
    <w:rsid w:val="008E544F"/>
    <w:rsid w:val="008F0A5E"/>
    <w:rsid w:val="008F7CD7"/>
    <w:rsid w:val="00910AA9"/>
    <w:rsid w:val="009141AA"/>
    <w:rsid w:val="009215E1"/>
    <w:rsid w:val="00937E8D"/>
    <w:rsid w:val="009471F3"/>
    <w:rsid w:val="00975D19"/>
    <w:rsid w:val="00982368"/>
    <w:rsid w:val="009A679B"/>
    <w:rsid w:val="009C09FA"/>
    <w:rsid w:val="009D417B"/>
    <w:rsid w:val="009E2B2C"/>
    <w:rsid w:val="00A209E4"/>
    <w:rsid w:val="00A531A4"/>
    <w:rsid w:val="00A55242"/>
    <w:rsid w:val="00A7222A"/>
    <w:rsid w:val="00A84004"/>
    <w:rsid w:val="00A84CD4"/>
    <w:rsid w:val="00A85D5F"/>
    <w:rsid w:val="00A8617D"/>
    <w:rsid w:val="00A86A79"/>
    <w:rsid w:val="00A922E6"/>
    <w:rsid w:val="00A97F05"/>
    <w:rsid w:val="00AA014A"/>
    <w:rsid w:val="00AA1CD7"/>
    <w:rsid w:val="00AA6CAF"/>
    <w:rsid w:val="00AB7AD3"/>
    <w:rsid w:val="00AC5794"/>
    <w:rsid w:val="00AD145C"/>
    <w:rsid w:val="00AE0EDE"/>
    <w:rsid w:val="00AF3680"/>
    <w:rsid w:val="00AF4A34"/>
    <w:rsid w:val="00AF66BF"/>
    <w:rsid w:val="00AF6EB9"/>
    <w:rsid w:val="00B068B3"/>
    <w:rsid w:val="00B1555A"/>
    <w:rsid w:val="00B2458D"/>
    <w:rsid w:val="00B267C4"/>
    <w:rsid w:val="00B45F9A"/>
    <w:rsid w:val="00B46D62"/>
    <w:rsid w:val="00B535AE"/>
    <w:rsid w:val="00B66997"/>
    <w:rsid w:val="00BA6FAA"/>
    <w:rsid w:val="00BC3384"/>
    <w:rsid w:val="00BC56C8"/>
    <w:rsid w:val="00BD22EB"/>
    <w:rsid w:val="00BD724D"/>
    <w:rsid w:val="00BE2ACC"/>
    <w:rsid w:val="00BE49E5"/>
    <w:rsid w:val="00C05389"/>
    <w:rsid w:val="00C06D66"/>
    <w:rsid w:val="00C160A1"/>
    <w:rsid w:val="00C22D63"/>
    <w:rsid w:val="00C243E6"/>
    <w:rsid w:val="00C36799"/>
    <w:rsid w:val="00C3690F"/>
    <w:rsid w:val="00C57AE4"/>
    <w:rsid w:val="00C80CF2"/>
    <w:rsid w:val="00C80F6B"/>
    <w:rsid w:val="00CB1898"/>
    <w:rsid w:val="00CB1BF9"/>
    <w:rsid w:val="00CB4B59"/>
    <w:rsid w:val="00CC57FF"/>
    <w:rsid w:val="00CD79AD"/>
    <w:rsid w:val="00CE104D"/>
    <w:rsid w:val="00CE18DA"/>
    <w:rsid w:val="00CE5C72"/>
    <w:rsid w:val="00CF6834"/>
    <w:rsid w:val="00D026B2"/>
    <w:rsid w:val="00D16139"/>
    <w:rsid w:val="00D26832"/>
    <w:rsid w:val="00D26ED3"/>
    <w:rsid w:val="00D31B9A"/>
    <w:rsid w:val="00D37EA1"/>
    <w:rsid w:val="00D42584"/>
    <w:rsid w:val="00D454E4"/>
    <w:rsid w:val="00D5070F"/>
    <w:rsid w:val="00D51314"/>
    <w:rsid w:val="00D60FD1"/>
    <w:rsid w:val="00D73618"/>
    <w:rsid w:val="00D9566C"/>
    <w:rsid w:val="00D9602A"/>
    <w:rsid w:val="00DA0CE8"/>
    <w:rsid w:val="00DA38C1"/>
    <w:rsid w:val="00DA64BD"/>
    <w:rsid w:val="00DC0E20"/>
    <w:rsid w:val="00DC4325"/>
    <w:rsid w:val="00DD1ACC"/>
    <w:rsid w:val="00DE7F4F"/>
    <w:rsid w:val="00E275F4"/>
    <w:rsid w:val="00E320AB"/>
    <w:rsid w:val="00E43F41"/>
    <w:rsid w:val="00E5563D"/>
    <w:rsid w:val="00E558F1"/>
    <w:rsid w:val="00E562AF"/>
    <w:rsid w:val="00E56432"/>
    <w:rsid w:val="00E70F3B"/>
    <w:rsid w:val="00E72BB6"/>
    <w:rsid w:val="00E74FF6"/>
    <w:rsid w:val="00E776E6"/>
    <w:rsid w:val="00E8048B"/>
    <w:rsid w:val="00E8154B"/>
    <w:rsid w:val="00EA4AF5"/>
    <w:rsid w:val="00EB19D5"/>
    <w:rsid w:val="00EB7EB6"/>
    <w:rsid w:val="00EC3064"/>
    <w:rsid w:val="00EC51EB"/>
    <w:rsid w:val="00EE0689"/>
    <w:rsid w:val="00EF05CF"/>
    <w:rsid w:val="00EF4DD7"/>
    <w:rsid w:val="00F27994"/>
    <w:rsid w:val="00F32374"/>
    <w:rsid w:val="00F335DF"/>
    <w:rsid w:val="00F44105"/>
    <w:rsid w:val="00F52076"/>
    <w:rsid w:val="00F5698D"/>
    <w:rsid w:val="00F57B47"/>
    <w:rsid w:val="00F859DC"/>
    <w:rsid w:val="00F92559"/>
    <w:rsid w:val="00FA2B0A"/>
    <w:rsid w:val="00FB6D88"/>
    <w:rsid w:val="00FC2B16"/>
    <w:rsid w:val="00FC617B"/>
    <w:rsid w:val="00FD56B1"/>
    <w:rsid w:val="00FE121D"/>
    <w:rsid w:val="00FE759D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AFBD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9">
    <w:name w:val="Сетка таблицы1"/>
    <w:basedOn w:val="a2"/>
    <w:next w:val="ad"/>
    <w:uiPriority w:val="99"/>
    <w:rsid w:val="00C367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1871EE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1871EE"/>
    <w:rsid w:val="002C75A1"/>
    <w:rsid w:val="00366B1D"/>
    <w:rsid w:val="00397695"/>
    <w:rsid w:val="003E5D62"/>
    <w:rsid w:val="004C0F9D"/>
    <w:rsid w:val="00530EC7"/>
    <w:rsid w:val="00641603"/>
    <w:rsid w:val="006A6E5A"/>
    <w:rsid w:val="006C1AFE"/>
    <w:rsid w:val="00854877"/>
    <w:rsid w:val="009B1E99"/>
    <w:rsid w:val="009C37C6"/>
    <w:rsid w:val="00A30983"/>
    <w:rsid w:val="00AA56FA"/>
    <w:rsid w:val="00B94502"/>
    <w:rsid w:val="00BB40D3"/>
    <w:rsid w:val="00BB709C"/>
    <w:rsid w:val="00BC482F"/>
    <w:rsid w:val="00C84BB5"/>
    <w:rsid w:val="00CC5401"/>
    <w:rsid w:val="00D35BAB"/>
    <w:rsid w:val="00D6250D"/>
    <w:rsid w:val="00DC656E"/>
    <w:rsid w:val="00E90743"/>
    <w:rsid w:val="00E92BCC"/>
    <w:rsid w:val="00EB712F"/>
    <w:rsid w:val="00FC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37C6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10</cp:revision>
  <cp:lastPrinted>2024-10-10T08:16:00Z</cp:lastPrinted>
  <dcterms:created xsi:type="dcterms:W3CDTF">2024-10-10T08:20:00Z</dcterms:created>
  <dcterms:modified xsi:type="dcterms:W3CDTF">2024-10-10T12:36:00Z</dcterms:modified>
</cp:coreProperties>
</file>