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B35A9" w:rsidRPr="00A63DC7" w:rsidTr="001A42BF">
        <w:trPr>
          <w:trHeight w:val="20"/>
        </w:trPr>
        <w:tc>
          <w:tcPr>
            <w:tcW w:w="10206" w:type="dxa"/>
          </w:tcPr>
          <w:p w:rsidR="00FB35A9" w:rsidRPr="00FB35A9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5A9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145AE7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</w:tcPr>
          <w:p w:rsidR="00FB35A9" w:rsidRPr="00FB35A9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5A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</w:tcPr>
          <w:p w:rsidR="00FB35A9" w:rsidRPr="00FB35A9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5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</w:tcPr>
          <w:p w:rsidR="00FB35A9" w:rsidRPr="00FB35A9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5A9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145AE7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FB35A9" w:rsidRPr="00A63DC7" w:rsidTr="001A42BF">
        <w:trPr>
          <w:trHeight w:val="192"/>
        </w:trPr>
        <w:tc>
          <w:tcPr>
            <w:tcW w:w="10206" w:type="dxa"/>
          </w:tcPr>
          <w:p w:rsidR="00FB35A9" w:rsidRPr="00145AE7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5A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FB35A9" w:rsidRPr="00EE0C7A" w:rsidTr="001A42BF">
        <w:trPr>
          <w:trHeight w:val="206"/>
        </w:trPr>
        <w:tc>
          <w:tcPr>
            <w:tcW w:w="10206" w:type="dxa"/>
            <w:tcBorders>
              <w:bottom w:val="thickThinSmallGap" w:sz="24" w:space="0" w:color="auto"/>
            </w:tcBorders>
          </w:tcPr>
          <w:p w:rsidR="00FB35A9" w:rsidRPr="00145AE7" w:rsidRDefault="00EE0C7A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fldChar w:fldCharType="begin"/>
            </w:r>
            <w:r w:rsidRPr="00EE0C7A">
              <w:rPr>
                <w:lang w:val="en-US"/>
              </w:rPr>
              <w:instrText xml:space="preserve"> HYPERLINK "http://www.gunib.ru" </w:instrText>
            </w:r>
            <w:r>
              <w:fldChar w:fldCharType="separate"/>
            </w:r>
            <w:r w:rsidR="00FB35A9" w:rsidRPr="00145AE7">
              <w:rPr>
                <w:rStyle w:val="a3"/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www.gunib.ru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fldChar w:fldCharType="end"/>
            </w:r>
            <w:r w:rsidR="00FB35A9" w:rsidRPr="00145A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E-mail: mo_gunib@mail.ru</w:t>
            </w:r>
          </w:p>
        </w:tc>
      </w:tr>
      <w:tr w:rsidR="00FB35A9" w:rsidRPr="00EE0C7A" w:rsidTr="001A42BF">
        <w:trPr>
          <w:trHeight w:val="20"/>
        </w:trPr>
        <w:tc>
          <w:tcPr>
            <w:tcW w:w="10206" w:type="dxa"/>
            <w:tcBorders>
              <w:top w:val="thickThinSmallGap" w:sz="24" w:space="0" w:color="auto"/>
            </w:tcBorders>
            <w:vAlign w:val="center"/>
          </w:tcPr>
          <w:p w:rsidR="00FB35A9" w:rsidRPr="00145AE7" w:rsidRDefault="00FB35A9" w:rsidP="00FB35A9">
            <w:pPr>
              <w:pStyle w:val="23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FB35A9" w:rsidRDefault="00FB35A9" w:rsidP="00FB35A9">
            <w:pPr>
              <w:pStyle w:val="23"/>
              <w:shd w:val="clear" w:color="auto" w:fill="auto"/>
              <w:spacing w:before="0" w:after="0" w:line="240" w:lineRule="auto"/>
              <w:ind w:left="-103" w:right="-74" w:hanging="39"/>
              <w:jc w:val="center"/>
              <w:rPr>
                <w:b/>
                <w:spacing w:val="30"/>
              </w:rPr>
            </w:pPr>
            <w:r w:rsidRPr="00FB35A9">
              <w:rPr>
                <w:b/>
                <w:spacing w:val="60"/>
              </w:rPr>
              <w:t xml:space="preserve">ПОСТАНОВЛЕНИЕ  </w:t>
            </w:r>
            <w:r w:rsidRPr="00FB35A9">
              <w:rPr>
                <w:b/>
                <w:spacing w:val="30"/>
              </w:rPr>
              <w:t>№</w:t>
            </w:r>
            <w:r w:rsidRPr="00FB35A9">
              <w:rPr>
                <w:b/>
                <w:spacing w:val="30"/>
                <w:lang w:val="en-US"/>
              </w:rPr>
              <w:t xml:space="preserve"> </w:t>
            </w:r>
            <w:r>
              <w:rPr>
                <w:b/>
                <w:spacing w:val="30"/>
              </w:rPr>
              <w:t>37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FB35A9" w:rsidRDefault="00FB35A9" w:rsidP="00FB35A9">
            <w:pPr>
              <w:pStyle w:val="23"/>
              <w:shd w:val="clear" w:color="auto" w:fill="auto"/>
              <w:spacing w:before="0" w:after="0" w:line="240" w:lineRule="auto"/>
              <w:ind w:left="-103" w:right="-74" w:hanging="39"/>
              <w:jc w:val="center"/>
              <w:rPr>
                <w:b/>
              </w:rPr>
            </w:pPr>
            <w:r w:rsidRPr="00FB35A9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0614FF1B651E432689F6F6F5BACC033F"/>
                </w:placeholder>
                <w:date w:fullDate="2024-02-1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/>
                    <w:color w:val="002060"/>
                  </w:rPr>
                  <w:t>16 февраля 2024 г.</w:t>
                </w:r>
              </w:sdtContent>
            </w:sdt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145AE7" w:rsidRDefault="00FB35A9" w:rsidP="00FB35A9">
            <w:pPr>
              <w:spacing w:after="0" w:line="240" w:lineRule="auto"/>
              <w:ind w:hanging="39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FB35A9" w:rsidRDefault="00FB35A9" w:rsidP="00FB3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 «Противодействие коррупции в муниципальном образовании «Гунибский район» на 2024-2027 годы»</w:t>
            </w:r>
          </w:p>
        </w:tc>
      </w:tr>
      <w:tr w:rsidR="00FB35A9" w:rsidRPr="00A63DC7" w:rsidTr="001A42BF">
        <w:trPr>
          <w:trHeight w:val="20"/>
        </w:trPr>
        <w:tc>
          <w:tcPr>
            <w:tcW w:w="10206" w:type="dxa"/>
            <w:vAlign w:val="center"/>
          </w:tcPr>
          <w:p w:rsidR="00FB35A9" w:rsidRPr="00145AE7" w:rsidRDefault="00FB35A9" w:rsidP="00FB35A9">
            <w:pPr>
              <w:pStyle w:val="23"/>
              <w:shd w:val="clear" w:color="auto" w:fill="auto"/>
              <w:spacing w:before="0" w:after="0" w:line="240" w:lineRule="auto"/>
              <w:ind w:hanging="39"/>
              <w:jc w:val="center"/>
              <w:rPr>
                <w:b/>
                <w:sz w:val="22"/>
              </w:rPr>
            </w:pPr>
          </w:p>
        </w:tc>
      </w:tr>
    </w:tbl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В</w:t>
      </w:r>
      <w:r w:rsidR="000148A6" w:rsidRPr="00490FE2">
        <w:rPr>
          <w:rFonts w:ascii="Times New Roman" w:hAnsi="Times New Roman" w:cs="Times New Roman"/>
          <w:sz w:val="28"/>
          <w:szCs w:val="28"/>
        </w:rPr>
        <w:t xml:space="preserve">о исполнении Указа Президента Российской </w:t>
      </w:r>
      <w:r w:rsidR="00312FD7" w:rsidRPr="00490FE2">
        <w:rPr>
          <w:rFonts w:ascii="Times New Roman" w:hAnsi="Times New Roman" w:cs="Times New Roman"/>
          <w:sz w:val="28"/>
          <w:szCs w:val="28"/>
        </w:rPr>
        <w:t>Федерации от</w:t>
      </w:r>
      <w:r w:rsidR="000148A6" w:rsidRPr="00490FE2">
        <w:rPr>
          <w:rFonts w:ascii="Times New Roman" w:hAnsi="Times New Roman" w:cs="Times New Roman"/>
          <w:sz w:val="28"/>
          <w:szCs w:val="28"/>
        </w:rPr>
        <w:t xml:space="preserve"> 16 августа 2021г. №478 «О Национальном плане противод</w:t>
      </w:r>
      <w:r w:rsidR="00E37B58">
        <w:rPr>
          <w:rFonts w:ascii="Times New Roman" w:hAnsi="Times New Roman" w:cs="Times New Roman"/>
          <w:sz w:val="28"/>
          <w:szCs w:val="28"/>
        </w:rPr>
        <w:t>ействия коррупции на 2021-2024 г</w:t>
      </w:r>
      <w:r w:rsidR="000148A6" w:rsidRPr="00490FE2">
        <w:rPr>
          <w:rFonts w:ascii="Times New Roman" w:hAnsi="Times New Roman" w:cs="Times New Roman"/>
          <w:sz w:val="28"/>
          <w:szCs w:val="28"/>
        </w:rPr>
        <w:t>г.»,</w:t>
      </w:r>
      <w:r w:rsidRPr="00490FE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148A6" w:rsidRPr="00490FE2">
        <w:rPr>
          <w:rFonts w:ascii="Times New Roman" w:hAnsi="Times New Roman" w:cs="Times New Roman"/>
          <w:sz w:val="28"/>
          <w:szCs w:val="28"/>
        </w:rPr>
        <w:t>ым законом от 25.12.2008</w:t>
      </w:r>
      <w:r w:rsidR="00E37B58">
        <w:rPr>
          <w:rFonts w:ascii="Times New Roman" w:hAnsi="Times New Roman" w:cs="Times New Roman"/>
          <w:sz w:val="28"/>
          <w:szCs w:val="28"/>
        </w:rPr>
        <w:t xml:space="preserve"> г.</w:t>
      </w:r>
      <w:r w:rsidR="000148A6" w:rsidRPr="00490FE2">
        <w:rPr>
          <w:rFonts w:ascii="Times New Roman" w:hAnsi="Times New Roman" w:cs="Times New Roman"/>
          <w:sz w:val="28"/>
          <w:szCs w:val="28"/>
        </w:rPr>
        <w:t xml:space="preserve"> №273-ФЗ «О противодействии коррупции», и в целях совершенствования системы мер по профилактике коррупционных правонарушений в МО «Гунибский район», администрация МО</w:t>
      </w:r>
      <w:r w:rsidR="002F7E11" w:rsidRPr="00490FE2">
        <w:rPr>
          <w:rFonts w:ascii="Times New Roman" w:hAnsi="Times New Roman" w:cs="Times New Roman"/>
          <w:sz w:val="28"/>
          <w:szCs w:val="28"/>
        </w:rPr>
        <w:t> «</w:t>
      </w:r>
      <w:r w:rsidR="000148A6" w:rsidRPr="00490FE2">
        <w:rPr>
          <w:rFonts w:ascii="Times New Roman" w:hAnsi="Times New Roman" w:cs="Times New Roman"/>
          <w:sz w:val="28"/>
          <w:szCs w:val="28"/>
        </w:rPr>
        <w:t>Гунибский район» постановляет:</w:t>
      </w: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муниципального образования «Гунибский район» «Противодействие коррупции в муниципальном образовании «Гунибский район» на 20</w:t>
      </w:r>
      <w:r w:rsidR="000148A6" w:rsidRPr="00490FE2">
        <w:rPr>
          <w:rFonts w:ascii="Times New Roman" w:hAnsi="Times New Roman" w:cs="Times New Roman"/>
          <w:sz w:val="28"/>
          <w:szCs w:val="28"/>
        </w:rPr>
        <w:t>24</w:t>
      </w:r>
      <w:r w:rsidRPr="00490FE2">
        <w:rPr>
          <w:rFonts w:ascii="Times New Roman" w:hAnsi="Times New Roman" w:cs="Times New Roman"/>
          <w:sz w:val="28"/>
          <w:szCs w:val="28"/>
        </w:rPr>
        <w:t>-202</w:t>
      </w:r>
      <w:r w:rsidR="000148A6" w:rsidRPr="00490FE2">
        <w:rPr>
          <w:rFonts w:ascii="Times New Roman" w:hAnsi="Times New Roman" w:cs="Times New Roman"/>
          <w:sz w:val="28"/>
          <w:szCs w:val="28"/>
        </w:rPr>
        <w:t>7</w:t>
      </w:r>
      <w:r w:rsidRPr="00490FE2">
        <w:rPr>
          <w:rFonts w:ascii="Times New Roman" w:hAnsi="Times New Roman" w:cs="Times New Roman"/>
          <w:sz w:val="28"/>
          <w:szCs w:val="28"/>
        </w:rPr>
        <w:t xml:space="preserve"> годы» (далее программа);</w:t>
      </w: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2. Финансовому отделу администрации муниципального образования «Гунибский район» ежегодно при формировании муниципального бюджета МО</w:t>
      </w:r>
      <w:r w:rsidR="00FB35A9">
        <w:rPr>
          <w:rFonts w:ascii="Times New Roman" w:hAnsi="Times New Roman" w:cs="Times New Roman"/>
          <w:sz w:val="28"/>
          <w:szCs w:val="28"/>
        </w:rPr>
        <w:t> </w:t>
      </w:r>
      <w:r w:rsidRPr="00490FE2">
        <w:rPr>
          <w:rFonts w:ascii="Times New Roman" w:hAnsi="Times New Roman" w:cs="Times New Roman"/>
          <w:sz w:val="28"/>
          <w:szCs w:val="28"/>
        </w:rPr>
        <w:t>«Гунибский район» на очередной финансовый год предусматривать средства на реализацию мероприятий Программы;</w:t>
      </w: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на официальном сайте</w:t>
      </w:r>
      <w:r w:rsidRPr="00490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0FE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«Гунибский район»;</w:t>
      </w: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4. Муниципальную программу «Противодействие коррупции в муниципальном образовании «Гунибский район»» на 20</w:t>
      </w:r>
      <w:r w:rsidR="000148A6" w:rsidRPr="00490FE2">
        <w:rPr>
          <w:rFonts w:ascii="Times New Roman" w:hAnsi="Times New Roman" w:cs="Times New Roman"/>
          <w:sz w:val="28"/>
          <w:szCs w:val="28"/>
        </w:rPr>
        <w:t>21</w:t>
      </w:r>
      <w:r w:rsidRPr="00490FE2">
        <w:rPr>
          <w:rFonts w:ascii="Times New Roman" w:hAnsi="Times New Roman" w:cs="Times New Roman"/>
          <w:sz w:val="28"/>
          <w:szCs w:val="28"/>
        </w:rPr>
        <w:t>-20</w:t>
      </w:r>
      <w:r w:rsidR="000148A6" w:rsidRPr="00490FE2">
        <w:rPr>
          <w:rFonts w:ascii="Times New Roman" w:hAnsi="Times New Roman" w:cs="Times New Roman"/>
          <w:sz w:val="28"/>
          <w:szCs w:val="28"/>
        </w:rPr>
        <w:t>23</w:t>
      </w:r>
      <w:r w:rsidRPr="00490FE2">
        <w:rPr>
          <w:rFonts w:ascii="Times New Roman" w:hAnsi="Times New Roman" w:cs="Times New Roman"/>
          <w:sz w:val="28"/>
          <w:szCs w:val="28"/>
        </w:rPr>
        <w:t xml:space="preserve"> годы» от</w:t>
      </w:r>
      <w:r w:rsidR="00E37B58">
        <w:rPr>
          <w:rFonts w:ascii="Times New Roman" w:hAnsi="Times New Roman" w:cs="Times New Roman"/>
          <w:sz w:val="28"/>
          <w:szCs w:val="28"/>
        </w:rPr>
        <w:t> </w:t>
      </w:r>
      <w:r w:rsidR="000148A6" w:rsidRPr="00490FE2">
        <w:rPr>
          <w:rFonts w:ascii="Times New Roman" w:hAnsi="Times New Roman" w:cs="Times New Roman"/>
          <w:sz w:val="28"/>
          <w:szCs w:val="28"/>
        </w:rPr>
        <w:t>29.10.2018</w:t>
      </w:r>
      <w:r w:rsidR="00E37B58">
        <w:rPr>
          <w:rFonts w:ascii="Times New Roman" w:hAnsi="Times New Roman" w:cs="Times New Roman"/>
          <w:sz w:val="28"/>
          <w:szCs w:val="28"/>
        </w:rPr>
        <w:t> </w:t>
      </w:r>
      <w:r w:rsidRPr="00490FE2">
        <w:rPr>
          <w:rFonts w:ascii="Times New Roman" w:hAnsi="Times New Roman" w:cs="Times New Roman"/>
          <w:sz w:val="28"/>
          <w:szCs w:val="28"/>
        </w:rPr>
        <w:t xml:space="preserve">г. № </w:t>
      </w:r>
      <w:r w:rsidR="000148A6" w:rsidRPr="00490FE2">
        <w:rPr>
          <w:rFonts w:ascii="Times New Roman" w:hAnsi="Times New Roman" w:cs="Times New Roman"/>
          <w:sz w:val="28"/>
          <w:szCs w:val="28"/>
        </w:rPr>
        <w:t>117</w:t>
      </w:r>
      <w:r w:rsidRPr="00490FE2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F839EA" w:rsidRPr="00490FE2" w:rsidRDefault="00F839EA" w:rsidP="00E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5. Контроль за исполнением настоящего п</w:t>
      </w:r>
      <w:r w:rsidR="00145AE7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tbl>
      <w:tblPr>
        <w:tblStyle w:val="a4"/>
        <w:tblpPr w:leftFromText="180" w:rightFromText="180" w:vertAnchor="text" w:horzAnchor="margin" w:tblpY="213"/>
        <w:tblW w:w="10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4280"/>
        <w:gridCol w:w="2675"/>
        <w:gridCol w:w="2533"/>
      </w:tblGrid>
      <w:tr w:rsidR="00145AE7" w:rsidRPr="00A63DC7" w:rsidTr="00145AE7">
        <w:trPr>
          <w:trHeight w:val="227"/>
        </w:trPr>
        <w:tc>
          <w:tcPr>
            <w:tcW w:w="76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E7" w:rsidRPr="00A63DC7" w:rsidTr="00145AE7">
        <w:trPr>
          <w:trHeight w:val="227"/>
        </w:trPr>
        <w:tc>
          <w:tcPr>
            <w:tcW w:w="76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E7" w:rsidRPr="00A63DC7" w:rsidTr="00145AE7">
        <w:trPr>
          <w:trHeight w:val="227"/>
        </w:trPr>
        <w:tc>
          <w:tcPr>
            <w:tcW w:w="76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:rsidR="00145AE7" w:rsidRPr="00145AE7" w:rsidRDefault="00145AE7" w:rsidP="00145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E7" w:rsidRPr="00A63DC7" w:rsidTr="00145AE7">
        <w:trPr>
          <w:trHeight w:val="318"/>
        </w:trPr>
        <w:tc>
          <w:tcPr>
            <w:tcW w:w="765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675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5AE7" w:rsidRPr="00A63DC7" w:rsidTr="00145AE7">
        <w:trPr>
          <w:trHeight w:val="318"/>
        </w:trPr>
        <w:tc>
          <w:tcPr>
            <w:tcW w:w="765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675" w:type="dxa"/>
            <w:vAlign w:val="center"/>
          </w:tcPr>
          <w:p w:rsidR="00145AE7" w:rsidRPr="00A63DC7" w:rsidRDefault="00145AE7" w:rsidP="00145AE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  <w:vAlign w:val="center"/>
          </w:tcPr>
          <w:p w:rsidR="00145AE7" w:rsidRPr="00A63DC7" w:rsidRDefault="00145AE7" w:rsidP="00145AE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839EA" w:rsidRPr="00563680" w:rsidRDefault="00F839EA" w:rsidP="00036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F839EA" w:rsidRPr="00E37B58" w:rsidRDefault="00F839EA" w:rsidP="00036F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Toc131401525"/>
      <w:r w:rsidRPr="00E37B58">
        <w:rPr>
          <w:rFonts w:ascii="Times New Roman" w:hAnsi="Times New Roman" w:cs="Times New Roman"/>
          <w:sz w:val="24"/>
          <w:szCs w:val="28"/>
        </w:rPr>
        <w:t>УТВЕРЖДЕНА</w:t>
      </w:r>
    </w:p>
    <w:p w:rsidR="00F839EA" w:rsidRPr="00E37B58" w:rsidRDefault="00F839EA" w:rsidP="00036F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37B58">
        <w:rPr>
          <w:rFonts w:ascii="Times New Roman" w:hAnsi="Times New Roman" w:cs="Times New Roman"/>
          <w:sz w:val="24"/>
          <w:szCs w:val="28"/>
        </w:rPr>
        <w:t>Постановлением главы</w:t>
      </w:r>
    </w:p>
    <w:p w:rsidR="00F839EA" w:rsidRPr="00E37B58" w:rsidRDefault="00F839EA" w:rsidP="00036F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37B58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</w:p>
    <w:p w:rsidR="00F839EA" w:rsidRPr="00E37B58" w:rsidRDefault="00F839EA" w:rsidP="00036F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37B58">
        <w:rPr>
          <w:rFonts w:ascii="Times New Roman" w:hAnsi="Times New Roman" w:cs="Times New Roman"/>
          <w:sz w:val="24"/>
          <w:szCs w:val="28"/>
        </w:rPr>
        <w:t xml:space="preserve">«Гунибский район» </w:t>
      </w:r>
    </w:p>
    <w:p w:rsidR="00F839EA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680" w:rsidRPr="00490FE2" w:rsidRDefault="00563680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680" w:rsidRPr="00490FE2" w:rsidRDefault="00563680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E37B58">
      <w:pPr>
        <w:pStyle w:val="1"/>
        <w:spacing w:before="0" w:after="0" w:line="216" w:lineRule="auto"/>
        <w:rPr>
          <w:szCs w:val="28"/>
        </w:rPr>
      </w:pPr>
    </w:p>
    <w:p w:rsidR="00F839EA" w:rsidRDefault="00F839EA" w:rsidP="00E37B58">
      <w:pPr>
        <w:pStyle w:val="1"/>
        <w:spacing w:before="0" w:after="0" w:line="216" w:lineRule="auto"/>
        <w:rPr>
          <w:sz w:val="36"/>
          <w:szCs w:val="28"/>
        </w:rPr>
      </w:pPr>
      <w:r w:rsidRPr="00563680">
        <w:rPr>
          <w:sz w:val="36"/>
          <w:szCs w:val="28"/>
        </w:rPr>
        <w:t>Муниципальная программа</w:t>
      </w:r>
      <w:r w:rsidR="00036F18" w:rsidRPr="00563680">
        <w:rPr>
          <w:sz w:val="36"/>
          <w:szCs w:val="28"/>
        </w:rPr>
        <w:t xml:space="preserve"> </w:t>
      </w:r>
      <w:r w:rsidRPr="00563680">
        <w:rPr>
          <w:sz w:val="36"/>
          <w:szCs w:val="28"/>
        </w:rPr>
        <w:t xml:space="preserve"> </w:t>
      </w:r>
    </w:p>
    <w:p w:rsidR="00563680" w:rsidRPr="00563680" w:rsidRDefault="00563680" w:rsidP="00E37B58">
      <w:pPr>
        <w:spacing w:line="216" w:lineRule="auto"/>
      </w:pPr>
    </w:p>
    <w:p w:rsidR="00F839EA" w:rsidRDefault="00F839EA" w:rsidP="00E37B58">
      <w:pPr>
        <w:pStyle w:val="1"/>
        <w:spacing w:before="0" w:after="0" w:line="216" w:lineRule="auto"/>
        <w:rPr>
          <w:sz w:val="36"/>
          <w:szCs w:val="28"/>
        </w:rPr>
      </w:pPr>
      <w:r w:rsidRPr="00563680">
        <w:rPr>
          <w:sz w:val="36"/>
          <w:szCs w:val="28"/>
        </w:rPr>
        <w:t>«</w:t>
      </w:r>
      <w:bookmarkEnd w:id="0"/>
      <w:r w:rsidRPr="00563680">
        <w:rPr>
          <w:sz w:val="36"/>
          <w:szCs w:val="28"/>
        </w:rPr>
        <w:t>Противодействие коррупции в муниципальном образовании</w:t>
      </w:r>
    </w:p>
    <w:p w:rsidR="00563680" w:rsidRPr="00563680" w:rsidRDefault="00563680" w:rsidP="00E37B58">
      <w:pPr>
        <w:spacing w:line="216" w:lineRule="auto"/>
      </w:pPr>
    </w:p>
    <w:p w:rsidR="00F839EA" w:rsidRDefault="00F839EA" w:rsidP="00E37B58">
      <w:pPr>
        <w:pStyle w:val="1"/>
        <w:spacing w:before="0" w:after="0" w:line="216" w:lineRule="auto"/>
        <w:rPr>
          <w:sz w:val="36"/>
          <w:szCs w:val="28"/>
        </w:rPr>
      </w:pPr>
      <w:r w:rsidRPr="00563680">
        <w:rPr>
          <w:sz w:val="36"/>
          <w:szCs w:val="28"/>
        </w:rPr>
        <w:t xml:space="preserve">«Гунибский район» </w:t>
      </w:r>
    </w:p>
    <w:p w:rsidR="00563680" w:rsidRPr="00563680" w:rsidRDefault="00563680" w:rsidP="00E37B58">
      <w:pPr>
        <w:spacing w:line="216" w:lineRule="auto"/>
      </w:pPr>
    </w:p>
    <w:p w:rsidR="00F839EA" w:rsidRPr="00563680" w:rsidRDefault="00F839EA" w:rsidP="00E37B58">
      <w:pPr>
        <w:pStyle w:val="1"/>
        <w:spacing w:before="0" w:after="0" w:line="216" w:lineRule="auto"/>
        <w:rPr>
          <w:sz w:val="36"/>
          <w:szCs w:val="28"/>
        </w:rPr>
      </w:pPr>
      <w:r w:rsidRPr="00563680">
        <w:rPr>
          <w:sz w:val="36"/>
          <w:szCs w:val="28"/>
        </w:rPr>
        <w:t>на 20</w:t>
      </w:r>
      <w:r w:rsidR="000148A6" w:rsidRPr="00563680">
        <w:rPr>
          <w:sz w:val="36"/>
          <w:szCs w:val="28"/>
        </w:rPr>
        <w:t>24</w:t>
      </w:r>
      <w:r w:rsidRPr="00563680">
        <w:rPr>
          <w:sz w:val="36"/>
          <w:szCs w:val="28"/>
        </w:rPr>
        <w:t>-202</w:t>
      </w:r>
      <w:r w:rsidR="000148A6" w:rsidRPr="00563680">
        <w:rPr>
          <w:sz w:val="36"/>
          <w:szCs w:val="28"/>
        </w:rPr>
        <w:t>7</w:t>
      </w:r>
      <w:r w:rsidRPr="00563680">
        <w:rPr>
          <w:sz w:val="36"/>
          <w:szCs w:val="28"/>
        </w:rPr>
        <w:t xml:space="preserve"> годы»</w:t>
      </w:r>
    </w:p>
    <w:p w:rsidR="00F839EA" w:rsidRPr="00490FE2" w:rsidRDefault="00F839EA" w:rsidP="00E37B58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B58" w:rsidRDefault="00E37B58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B58" w:rsidRDefault="00E37B58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B58" w:rsidRDefault="00E37B58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B58" w:rsidRDefault="00E37B58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B58" w:rsidRPr="00490FE2" w:rsidRDefault="00E37B58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490FE2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t>с. Гуниб</w:t>
      </w:r>
    </w:p>
    <w:p w:rsidR="00F839EA" w:rsidRPr="00490FE2" w:rsidRDefault="000148A6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t>2024</w:t>
      </w:r>
      <w:r w:rsidR="00F839EA" w:rsidRPr="00490FE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953A4" w:rsidRDefault="00F953A4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839EA" w:rsidRPr="00490FE2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</w:t>
      </w:r>
    </w:p>
    <w:p w:rsidR="00F839EA" w:rsidRPr="00490FE2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t>муниципальной программы муниципального образования</w:t>
      </w:r>
    </w:p>
    <w:p w:rsidR="00F839EA" w:rsidRPr="00490FE2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t xml:space="preserve"> «Гунибский район» </w:t>
      </w:r>
    </w:p>
    <w:p w:rsidR="00F839EA" w:rsidRPr="00490FE2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FE2">
        <w:rPr>
          <w:rFonts w:ascii="Times New Roman" w:hAnsi="Times New Roman" w:cs="Times New Roman"/>
          <w:b/>
          <w:sz w:val="28"/>
          <w:szCs w:val="28"/>
        </w:rPr>
        <w:t xml:space="preserve">«Противодействие коррупции в МО </w:t>
      </w:r>
      <w:r w:rsidR="00F953A4" w:rsidRPr="00490FE2">
        <w:rPr>
          <w:rFonts w:ascii="Times New Roman" w:hAnsi="Times New Roman" w:cs="Times New Roman"/>
          <w:b/>
          <w:sz w:val="28"/>
          <w:szCs w:val="28"/>
        </w:rPr>
        <w:t>«Гунибский</w:t>
      </w:r>
      <w:r w:rsidRPr="00490FE2">
        <w:rPr>
          <w:rFonts w:ascii="Times New Roman" w:hAnsi="Times New Roman" w:cs="Times New Roman"/>
          <w:b/>
          <w:sz w:val="28"/>
          <w:szCs w:val="28"/>
        </w:rPr>
        <w:t xml:space="preserve"> район» на 20</w:t>
      </w:r>
      <w:r w:rsidR="000148A6" w:rsidRPr="00490FE2">
        <w:rPr>
          <w:rFonts w:ascii="Times New Roman" w:hAnsi="Times New Roman" w:cs="Times New Roman"/>
          <w:b/>
          <w:sz w:val="28"/>
          <w:szCs w:val="28"/>
        </w:rPr>
        <w:t>24</w:t>
      </w:r>
      <w:r w:rsidRPr="00490FE2">
        <w:rPr>
          <w:rFonts w:ascii="Times New Roman" w:hAnsi="Times New Roman" w:cs="Times New Roman"/>
          <w:b/>
          <w:sz w:val="28"/>
          <w:szCs w:val="28"/>
        </w:rPr>
        <w:t>-202</w:t>
      </w:r>
      <w:r w:rsidR="000148A6" w:rsidRPr="00490FE2">
        <w:rPr>
          <w:rFonts w:ascii="Times New Roman" w:hAnsi="Times New Roman" w:cs="Times New Roman"/>
          <w:b/>
          <w:sz w:val="28"/>
          <w:szCs w:val="28"/>
        </w:rPr>
        <w:t>7</w:t>
      </w:r>
      <w:r w:rsidRPr="00490FE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F839EA" w:rsidRPr="00E37B58" w:rsidRDefault="00F839EA" w:rsidP="00036F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1"/>
        <w:gridCol w:w="364"/>
        <w:gridCol w:w="7371"/>
      </w:tblGrid>
      <w:tr w:rsidR="00F839EA" w:rsidRPr="00490FE2" w:rsidTr="00717C39">
        <w:trPr>
          <w:trHeight w:val="1007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Муниципальная программа «Противодействие коррупции в МО «Гунибский район» на 20</w:t>
            </w:r>
            <w:r w:rsidR="000148A6" w:rsidRPr="00490FE2">
              <w:rPr>
                <w:sz w:val="28"/>
                <w:szCs w:val="28"/>
              </w:rPr>
              <w:t>24</w:t>
            </w:r>
            <w:r w:rsidRPr="00490FE2">
              <w:rPr>
                <w:sz w:val="28"/>
                <w:szCs w:val="28"/>
              </w:rPr>
              <w:t>-202</w:t>
            </w:r>
            <w:r w:rsidR="000148A6" w:rsidRPr="00490FE2">
              <w:rPr>
                <w:sz w:val="28"/>
                <w:szCs w:val="28"/>
              </w:rPr>
              <w:t>7</w:t>
            </w:r>
            <w:r w:rsidRPr="00490FE2">
              <w:rPr>
                <w:sz w:val="28"/>
                <w:szCs w:val="28"/>
              </w:rPr>
              <w:t xml:space="preserve"> годы</w:t>
            </w:r>
            <w:r w:rsidR="00F953A4">
              <w:rPr>
                <w:sz w:val="28"/>
                <w:szCs w:val="28"/>
              </w:rPr>
              <w:t>» (далее – Программа).</w:t>
            </w:r>
          </w:p>
        </w:tc>
      </w:tr>
      <w:tr w:rsidR="00F839EA" w:rsidRPr="00490FE2" w:rsidTr="00717C39">
        <w:trPr>
          <w:trHeight w:val="1024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Закона Республики Дагестан от 7 апреля 2009 года №21 «О</w:t>
            </w:r>
            <w:r w:rsidR="00AB4750">
              <w:rPr>
                <w:sz w:val="28"/>
                <w:szCs w:val="28"/>
              </w:rPr>
              <w:t> </w:t>
            </w:r>
            <w:r w:rsidRPr="00490FE2">
              <w:rPr>
                <w:sz w:val="28"/>
                <w:szCs w:val="28"/>
              </w:rPr>
              <w:t xml:space="preserve">противодействии коррупции в Республике Дагестан» </w:t>
            </w:r>
          </w:p>
        </w:tc>
      </w:tr>
      <w:tr w:rsidR="00F839EA" w:rsidRPr="00490FE2" w:rsidTr="00717C39">
        <w:trPr>
          <w:trHeight w:val="1353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ind w:right="137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Администрация муниципального образования «Гунибский район».</w:t>
            </w:r>
          </w:p>
          <w:p w:rsidR="00F839EA" w:rsidRPr="00490FE2" w:rsidRDefault="00F839EA" w:rsidP="000132C9">
            <w:pPr>
              <w:pStyle w:val="af1"/>
              <w:ind w:right="137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 xml:space="preserve">Ответственный за профилактику коррупции в </w:t>
            </w:r>
            <w:r w:rsidR="000132C9">
              <w:rPr>
                <w:sz w:val="28"/>
                <w:szCs w:val="28"/>
              </w:rPr>
              <w:t>МО </w:t>
            </w:r>
            <w:r w:rsidR="00F953A4" w:rsidRPr="00490FE2">
              <w:rPr>
                <w:sz w:val="28"/>
                <w:szCs w:val="28"/>
              </w:rPr>
              <w:t>«Гунибский</w:t>
            </w:r>
            <w:r w:rsidRPr="00490FE2">
              <w:rPr>
                <w:sz w:val="28"/>
                <w:szCs w:val="28"/>
              </w:rPr>
              <w:t xml:space="preserve"> район».</w:t>
            </w:r>
          </w:p>
        </w:tc>
      </w:tr>
      <w:tr w:rsidR="00F839EA" w:rsidRPr="00490FE2" w:rsidTr="00717C39">
        <w:trPr>
          <w:trHeight w:val="676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Результативная цель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Снижение уровня коррупци</w:t>
            </w:r>
            <w:r w:rsidR="00851BA0">
              <w:rPr>
                <w:sz w:val="28"/>
                <w:szCs w:val="28"/>
              </w:rPr>
              <w:t>и в муниципальном образовании «</w:t>
            </w:r>
            <w:r w:rsidRPr="00490FE2">
              <w:rPr>
                <w:sz w:val="28"/>
                <w:szCs w:val="28"/>
              </w:rPr>
              <w:t>Гунибский район».</w:t>
            </w:r>
          </w:p>
        </w:tc>
      </w:tr>
      <w:tr w:rsidR="00F839EA" w:rsidRPr="00490FE2" w:rsidTr="00717C39">
        <w:trPr>
          <w:trHeight w:val="1007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ind w:right="137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Администрация МО «Гунибский район».</w:t>
            </w:r>
          </w:p>
          <w:p w:rsidR="00F839EA" w:rsidRPr="00490FE2" w:rsidRDefault="00F839EA" w:rsidP="00AB4750">
            <w:pPr>
              <w:pStyle w:val="af1"/>
              <w:rPr>
                <w:color w:val="FF0000"/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 xml:space="preserve">Ответственный за профилактику коррупции в муниципальном </w:t>
            </w:r>
            <w:r w:rsidR="00851BA0">
              <w:rPr>
                <w:sz w:val="28"/>
                <w:szCs w:val="28"/>
              </w:rPr>
              <w:t>образовании «</w:t>
            </w:r>
            <w:r w:rsidRPr="00490FE2">
              <w:rPr>
                <w:sz w:val="28"/>
                <w:szCs w:val="28"/>
              </w:rPr>
              <w:t>Гунибский район».</w:t>
            </w:r>
          </w:p>
        </w:tc>
      </w:tr>
      <w:tr w:rsidR="00F839EA" w:rsidRPr="00490FE2" w:rsidTr="00717C39">
        <w:trPr>
          <w:trHeight w:val="676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2019-2023 годы.</w:t>
            </w:r>
          </w:p>
        </w:tc>
      </w:tr>
      <w:tr w:rsidR="00F839EA" w:rsidRPr="00490FE2" w:rsidTr="00717C39">
        <w:trPr>
          <w:trHeight w:val="2944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Объёмы и источники финансирования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Финансирование мероприятий Программы осуществляется за счёт средств муниципального бюджета.</w:t>
            </w:r>
          </w:p>
          <w:p w:rsidR="00F839EA" w:rsidRPr="00F953A4" w:rsidRDefault="00F839EA" w:rsidP="00AB4750">
            <w:pPr>
              <w:pStyle w:val="af1"/>
              <w:ind w:right="137"/>
              <w:rPr>
                <w:sz w:val="20"/>
                <w:szCs w:val="20"/>
              </w:rPr>
            </w:pPr>
          </w:p>
          <w:p w:rsidR="00F839EA" w:rsidRPr="00490FE2" w:rsidRDefault="00F839EA" w:rsidP="00AB4750">
            <w:pPr>
              <w:pStyle w:val="af1"/>
              <w:ind w:right="137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 xml:space="preserve">Общий объём средств составляет </w:t>
            </w:r>
            <w:r w:rsidR="006844F5" w:rsidRPr="00490FE2">
              <w:rPr>
                <w:sz w:val="28"/>
                <w:szCs w:val="28"/>
              </w:rPr>
              <w:t>370</w:t>
            </w:r>
            <w:r w:rsidRPr="00490FE2">
              <w:rPr>
                <w:sz w:val="28"/>
                <w:szCs w:val="28"/>
              </w:rPr>
              <w:t>,00 тыс. рублей, в том числе:</w:t>
            </w:r>
          </w:p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20</w:t>
            </w:r>
            <w:r w:rsidR="000148A6" w:rsidRPr="00490FE2">
              <w:rPr>
                <w:sz w:val="28"/>
                <w:szCs w:val="28"/>
              </w:rPr>
              <w:t>24</w:t>
            </w:r>
            <w:r w:rsidRPr="00490FE2">
              <w:rPr>
                <w:sz w:val="28"/>
                <w:szCs w:val="28"/>
              </w:rPr>
              <w:t xml:space="preserve"> год – </w:t>
            </w:r>
            <w:r w:rsidR="000148A6" w:rsidRPr="00490FE2">
              <w:rPr>
                <w:sz w:val="28"/>
                <w:szCs w:val="28"/>
              </w:rPr>
              <w:t>90</w:t>
            </w:r>
            <w:r w:rsidRPr="00490FE2">
              <w:rPr>
                <w:sz w:val="28"/>
                <w:szCs w:val="28"/>
              </w:rPr>
              <w:t>,0 тыс. рублей;</w:t>
            </w:r>
          </w:p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202</w:t>
            </w:r>
            <w:r w:rsidR="000148A6" w:rsidRPr="00490FE2">
              <w:rPr>
                <w:sz w:val="28"/>
                <w:szCs w:val="28"/>
              </w:rPr>
              <w:t>5</w:t>
            </w:r>
            <w:r w:rsidR="00851BA0">
              <w:rPr>
                <w:sz w:val="28"/>
                <w:szCs w:val="28"/>
              </w:rPr>
              <w:t xml:space="preserve"> </w:t>
            </w:r>
            <w:r w:rsidRPr="00490FE2">
              <w:rPr>
                <w:sz w:val="28"/>
                <w:szCs w:val="28"/>
              </w:rPr>
              <w:t>год –</w:t>
            </w:r>
            <w:r w:rsidR="00036F18">
              <w:rPr>
                <w:sz w:val="28"/>
                <w:szCs w:val="28"/>
              </w:rPr>
              <w:t xml:space="preserve"> </w:t>
            </w:r>
            <w:r w:rsidR="000148A6" w:rsidRPr="00490FE2">
              <w:rPr>
                <w:sz w:val="28"/>
                <w:szCs w:val="28"/>
              </w:rPr>
              <w:t>9</w:t>
            </w:r>
            <w:r w:rsidRPr="00490FE2">
              <w:rPr>
                <w:sz w:val="28"/>
                <w:szCs w:val="28"/>
              </w:rPr>
              <w:t>0,0 тыс. рублей;</w:t>
            </w:r>
          </w:p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202</w:t>
            </w:r>
            <w:r w:rsidR="000148A6" w:rsidRPr="00490FE2">
              <w:rPr>
                <w:sz w:val="28"/>
                <w:szCs w:val="28"/>
              </w:rPr>
              <w:t>6</w:t>
            </w:r>
            <w:r w:rsidR="00851BA0">
              <w:rPr>
                <w:sz w:val="28"/>
                <w:szCs w:val="28"/>
              </w:rPr>
              <w:t xml:space="preserve"> </w:t>
            </w:r>
            <w:r w:rsidRPr="00490FE2">
              <w:rPr>
                <w:sz w:val="28"/>
                <w:szCs w:val="28"/>
              </w:rPr>
              <w:t>год –</w:t>
            </w:r>
            <w:r w:rsidR="00036F18">
              <w:rPr>
                <w:sz w:val="28"/>
                <w:szCs w:val="28"/>
              </w:rPr>
              <w:t xml:space="preserve"> </w:t>
            </w:r>
            <w:r w:rsidRPr="00490FE2">
              <w:rPr>
                <w:sz w:val="28"/>
                <w:szCs w:val="28"/>
              </w:rPr>
              <w:t>9</w:t>
            </w:r>
            <w:r w:rsidR="000148A6" w:rsidRPr="00490FE2">
              <w:rPr>
                <w:sz w:val="28"/>
                <w:szCs w:val="28"/>
              </w:rPr>
              <w:t>5</w:t>
            </w:r>
            <w:r w:rsidRPr="00490FE2">
              <w:rPr>
                <w:sz w:val="28"/>
                <w:szCs w:val="28"/>
              </w:rPr>
              <w:t>,0 тыс. рублей;</w:t>
            </w:r>
          </w:p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202</w:t>
            </w:r>
            <w:r w:rsidR="000148A6" w:rsidRPr="00490FE2">
              <w:rPr>
                <w:sz w:val="28"/>
                <w:szCs w:val="28"/>
              </w:rPr>
              <w:t>7</w:t>
            </w:r>
            <w:r w:rsidRPr="00490FE2">
              <w:rPr>
                <w:sz w:val="28"/>
                <w:szCs w:val="28"/>
              </w:rPr>
              <w:t xml:space="preserve"> год – 9</w:t>
            </w:r>
            <w:r w:rsidR="000148A6" w:rsidRPr="00490FE2">
              <w:rPr>
                <w:sz w:val="28"/>
                <w:szCs w:val="28"/>
              </w:rPr>
              <w:t>5</w:t>
            </w:r>
            <w:r w:rsidR="00851BA0">
              <w:rPr>
                <w:sz w:val="28"/>
                <w:szCs w:val="28"/>
              </w:rPr>
              <w:t>,0 тыс. рублей.</w:t>
            </w:r>
          </w:p>
        </w:tc>
      </w:tr>
      <w:tr w:rsidR="00F839EA" w:rsidRPr="00490FE2" w:rsidTr="00717C39">
        <w:trPr>
          <w:trHeight w:val="1007"/>
        </w:trPr>
        <w:tc>
          <w:tcPr>
            <w:tcW w:w="2471" w:type="dxa"/>
            <w:shd w:val="clear" w:color="auto" w:fill="auto"/>
          </w:tcPr>
          <w:p w:rsidR="00F839EA" w:rsidRPr="00490FE2" w:rsidRDefault="00F839EA" w:rsidP="00036F18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Контроль за реализацией Программы</w:t>
            </w:r>
          </w:p>
        </w:tc>
        <w:tc>
          <w:tcPr>
            <w:tcW w:w="364" w:type="dxa"/>
            <w:shd w:val="clear" w:color="auto" w:fill="auto"/>
          </w:tcPr>
          <w:p w:rsidR="00F839EA" w:rsidRPr="00490FE2" w:rsidRDefault="00F839EA" w:rsidP="00036F18">
            <w:pPr>
              <w:pStyle w:val="af1"/>
              <w:jc w:val="center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>–</w:t>
            </w:r>
          </w:p>
        </w:tc>
        <w:tc>
          <w:tcPr>
            <w:tcW w:w="7371" w:type="dxa"/>
            <w:shd w:val="clear" w:color="auto" w:fill="auto"/>
          </w:tcPr>
          <w:p w:rsidR="00F839EA" w:rsidRPr="00490FE2" w:rsidRDefault="00F839EA" w:rsidP="00AB4750">
            <w:pPr>
              <w:pStyle w:val="af1"/>
              <w:rPr>
                <w:sz w:val="28"/>
                <w:szCs w:val="28"/>
              </w:rPr>
            </w:pPr>
            <w:r w:rsidRPr="00490FE2">
              <w:rPr>
                <w:sz w:val="28"/>
                <w:szCs w:val="28"/>
              </w:rPr>
              <w:t xml:space="preserve">Контроль над реализацией Программы осуществляет ответственный за реализацию антикоррупционной политики в </w:t>
            </w:r>
            <w:r w:rsidR="00F953A4">
              <w:rPr>
                <w:sz w:val="28"/>
                <w:szCs w:val="28"/>
              </w:rPr>
              <w:t>МО «Гунибский район».</w:t>
            </w:r>
          </w:p>
        </w:tc>
      </w:tr>
    </w:tbl>
    <w:p w:rsidR="00F839EA" w:rsidRPr="00490FE2" w:rsidRDefault="00F839EA" w:rsidP="004074CB">
      <w:pPr>
        <w:pageBreakBefore/>
        <w:widowControl w:val="0"/>
        <w:suppressAutoHyphens/>
        <w:spacing w:after="0" w:line="18" w:lineRule="atLeast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</w:pPr>
      <w:r w:rsidRPr="00490FE2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  <w:lastRenderedPageBreak/>
        <w:t>1. Введение. Характеристика проблем,</w:t>
      </w:r>
      <w:r w:rsidR="004074C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  <w:t xml:space="preserve"> </w:t>
      </w:r>
      <w:r w:rsidRPr="00490FE2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  <w:t>на решение которых направлена Программа</w:t>
      </w:r>
    </w:p>
    <w:p w:rsidR="00F839EA" w:rsidRPr="00490FE2" w:rsidRDefault="00F839EA" w:rsidP="004074CB">
      <w:pPr>
        <w:widowControl w:val="0"/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</w:pPr>
      <w:r w:rsidRPr="00490FE2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 xml:space="preserve">Настоящая Программа разработана во исполнение Закона </w:t>
      </w:r>
      <w:r w:rsidRPr="00490FE2">
        <w:rPr>
          <w:rFonts w:ascii="Times New Roman" w:hAnsi="Times New Roman" w:cs="Times New Roman"/>
          <w:sz w:val="28"/>
          <w:szCs w:val="28"/>
          <w:lang w:eastAsia="ko-KR"/>
        </w:rPr>
        <w:t xml:space="preserve">Республики Дагестан от </w:t>
      </w:r>
      <w:r w:rsidR="00851BA0">
        <w:rPr>
          <w:rFonts w:ascii="Times New Roman" w:hAnsi="Times New Roman" w:cs="Times New Roman"/>
          <w:sz w:val="28"/>
          <w:szCs w:val="28"/>
          <w:lang w:eastAsia="ko-KR"/>
        </w:rPr>
        <w:t>7.04.</w:t>
      </w:r>
      <w:r w:rsidRPr="00490FE2">
        <w:rPr>
          <w:rFonts w:ascii="Times New Roman" w:hAnsi="Times New Roman" w:cs="Times New Roman"/>
          <w:sz w:val="28"/>
          <w:szCs w:val="28"/>
          <w:lang w:eastAsia="ko-KR"/>
        </w:rPr>
        <w:t>2009 года №</w:t>
      </w:r>
      <w:r w:rsidR="00487B65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490FE2">
        <w:rPr>
          <w:rFonts w:ascii="Times New Roman" w:hAnsi="Times New Roman" w:cs="Times New Roman"/>
          <w:sz w:val="28"/>
          <w:szCs w:val="28"/>
          <w:lang w:eastAsia="ko-KR"/>
        </w:rPr>
        <w:t>21 «О противодействии коррупции в Республике Дагестан»</w:t>
      </w:r>
      <w:r w:rsidRPr="00490FE2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>.</w:t>
      </w:r>
    </w:p>
    <w:p w:rsidR="00F839EA" w:rsidRPr="00490FE2" w:rsidRDefault="00F839EA" w:rsidP="004074CB">
      <w:pPr>
        <w:widowControl w:val="0"/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</w:pPr>
      <w:r w:rsidRPr="00490FE2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>Программа направлена на повышение эффективности противодействия коррупции и снижение уровня коррупции в системе органов муниципальной власти Гунибского района и</w:t>
      </w:r>
      <w:r w:rsidR="00036F18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 xml:space="preserve"> </w:t>
      </w:r>
      <w:r w:rsidRPr="00490FE2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 xml:space="preserve">подведомственных им учреждений, а также снижение уровня коррупции во всех общественных сферах, устранение причин возникновения коррупционных проявлений путём повышения эффективности антикоррупционной деятельности органов местного самоуправления и институтов гражданского общества. </w:t>
      </w:r>
    </w:p>
    <w:p w:rsidR="00F839EA" w:rsidRPr="00490FE2" w:rsidRDefault="00F839EA" w:rsidP="004074CB">
      <w:pPr>
        <w:widowControl w:val="0"/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</w:pPr>
      <w:r w:rsidRPr="00490FE2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</w:rPr>
        <w:t xml:space="preserve">Ожидаемыми конечными результатами реализации Программы является повышение эффективности муниципального управления, уровня социально-экономического развития, повышение активности участия в антикоррупционной деятельности институтов гражданского общества, повышение уровня доверия граждан к органам муниципальной власти. </w:t>
      </w:r>
    </w:p>
    <w:p w:rsidR="00F839EA" w:rsidRPr="00490FE2" w:rsidRDefault="00F839EA" w:rsidP="004074CB">
      <w:pPr>
        <w:widowControl w:val="0"/>
        <w:suppressAutoHyphens/>
        <w:autoSpaceDE w:val="0"/>
        <w:autoSpaceDN w:val="0"/>
        <w:adjustRightInd w:val="0"/>
        <w:spacing w:after="0" w:line="18" w:lineRule="atLeast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Настоящая Программа предусматривает комплекс новых антикоррупционных мер в муниципальном образовании «Гунибский район».</w:t>
      </w:r>
    </w:p>
    <w:p w:rsidR="00F839EA" w:rsidRPr="00490FE2" w:rsidRDefault="00F839EA" w:rsidP="004074CB">
      <w:pPr>
        <w:widowControl w:val="0"/>
        <w:suppressAutoHyphens/>
        <w:autoSpaceDE w:val="0"/>
        <w:autoSpaceDN w:val="0"/>
        <w:adjustRightInd w:val="0"/>
        <w:spacing w:after="0" w:line="18" w:lineRule="atLeast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</w:p>
    <w:p w:rsidR="00F839EA" w:rsidRPr="00490FE2" w:rsidRDefault="00F839EA" w:rsidP="004074CB">
      <w:pPr>
        <w:widowControl w:val="0"/>
        <w:suppressAutoHyphens/>
        <w:spacing w:after="0" w:line="18" w:lineRule="atLeast"/>
        <w:ind w:firstLine="640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  <w:t xml:space="preserve">2. </w:t>
      </w:r>
      <w:r w:rsidRPr="00490FE2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 w:bidi="ru-RU"/>
        </w:rPr>
        <w:t>Цель и основные задачи Программы. Описание ожидаемых конечных результатов Программы, сроки и этапы ее реализации</w:t>
      </w:r>
    </w:p>
    <w:p w:rsidR="00F839EA" w:rsidRPr="00490FE2" w:rsidRDefault="00F839EA" w:rsidP="004074CB">
      <w:pPr>
        <w:widowControl w:val="0"/>
        <w:spacing w:after="0" w:line="18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Целями Программы являются выявление и устранение причин коррупции, противодействие условиям, способствующим ее проявлениям, формирование в обществе нетерпимого отношения к коррупции.</w:t>
      </w:r>
    </w:p>
    <w:p w:rsidR="00F839EA" w:rsidRPr="00490FE2" w:rsidRDefault="00F839EA" w:rsidP="004074CB">
      <w:pPr>
        <w:widowControl w:val="0"/>
        <w:spacing w:after="0" w:line="18" w:lineRule="atLeas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Для достижения целей Программы требуется решение следующих задач: 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коррупции;</w:t>
      </w:r>
    </w:p>
    <w:p w:rsidR="00F839EA" w:rsidRPr="00490FE2" w:rsidRDefault="00F839EA" w:rsidP="004074CB">
      <w:pPr>
        <w:widowControl w:val="0"/>
        <w:spacing w:after="0" w:line="18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совершенствование организации проведения антикоррупционной экспертизы нормативных правовых актов и проектов нормативных правовых актов;</w:t>
      </w:r>
    </w:p>
    <w:p w:rsidR="00F839EA" w:rsidRPr="00490FE2" w:rsidRDefault="00F839EA" w:rsidP="004074CB">
      <w:pPr>
        <w:widowControl w:val="0"/>
        <w:spacing w:after="0" w:line="18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проведение антикоррупционного мониторинга; повышение эффективности просветительских, образовательных и иных 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информационных, и других ресурсов гражданского общества в противодействие коррупции;</w:t>
      </w:r>
    </w:p>
    <w:p w:rsidR="00F839EA" w:rsidRPr="00490FE2" w:rsidRDefault="00F839EA" w:rsidP="00487B65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обеспечение открытости, доступности для населения деятельности муниципальных органов, укрепление их связи с гражданским обществом, стимулирование антикоррупционной активности общественности;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совершенствование деятельности в сфере организации и проведения закупок товаров, работ, услуг для обеспечения муниципальных нужд;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последовательное снижение административного давления на предпринимательство (бизнес-структуры);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повышение эффективности взаимодействия с правоохранительными органами;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усиление мер по минимизации бытовой коррупции;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стимулирование антикоррупционного поведения муниципальных служащих.</w:t>
      </w:r>
    </w:p>
    <w:p w:rsidR="00F839EA" w:rsidRPr="00490FE2" w:rsidRDefault="00F839EA" w:rsidP="00487B6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По итогам реализации Программы ожидается достижение к концу 2023 года следующих результатов: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 xml:space="preserve">внедрение внутреннего контроля и антикоррупционного механизма в кадровую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lastRenderedPageBreak/>
        <w:t>политику, достигнет 100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законодательных и иных нормативных правовых актов, подвергнутых антикоррупционной экспертизе на стадии разработки их проектов, достигнет 100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муниципальных служащих, прошедших повышение квалификации, составит не менее 33 процентов ежегодно;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методическими материалами по вопросам совершенствования деятельности по противодействию коррупции будет обеспечено 103 проц. органов местного самоуправления;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государственных и муниципальных организаций, с которыми проведены антикоррупционные мероприятия, составит не менее 50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уровень удовлетворенности граждан качеством предоставления государственных и муниципальных услуг составит не менее 90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составит не менее 90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органов местного самоуправления обеспечивающих наполнение информацией официальных сайтов составит не менее 90 проц.;</w:t>
      </w:r>
    </w:p>
    <w:p w:rsidR="00F839EA" w:rsidRPr="00490FE2" w:rsidRDefault="00F839EA" w:rsidP="004074CB">
      <w:pPr>
        <w:widowControl w:val="0"/>
        <w:suppressLineNumbers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>доля органов местного самоуправления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 обеспечивших прозрачность деятельности в сфере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организации и проведения закупок товаров, работ, услуг для обеспечения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государственных муниципальных нужд, составит не менее 85 проц.;</w:t>
      </w:r>
    </w:p>
    <w:p w:rsidR="00F839EA" w:rsidRPr="00490FE2" w:rsidRDefault="00F839EA" w:rsidP="004074CB">
      <w:pPr>
        <w:widowControl w:val="0"/>
        <w:spacing w:after="0" w:line="18" w:lineRule="atLeast"/>
        <w:ind w:left="7" w:right="8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мероприятия, направленные на повышение престижа муниципальной службы, будут проводиться ежегодно.</w:t>
      </w:r>
    </w:p>
    <w:p w:rsidR="00F839EA" w:rsidRDefault="00F839EA" w:rsidP="00482B1E">
      <w:pPr>
        <w:widowControl w:val="0"/>
        <w:spacing w:after="0" w:line="18" w:lineRule="atLeast"/>
        <w:ind w:left="7" w:right="8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Основные цели, задачи, индикаторы оценки результатов, а также объемы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финансирования мероприятий, предусмотренных Программой, представлены в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приложении к Программе.</w:t>
      </w:r>
    </w:p>
    <w:p w:rsidR="00E92F51" w:rsidRPr="00490FE2" w:rsidRDefault="00E92F51" w:rsidP="004074CB">
      <w:pPr>
        <w:widowControl w:val="0"/>
        <w:spacing w:after="0" w:line="18" w:lineRule="atLeast"/>
        <w:ind w:left="7" w:right="16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F839EA" w:rsidRPr="00490FE2" w:rsidRDefault="00F839EA" w:rsidP="004074CB">
      <w:pPr>
        <w:pStyle w:val="a5"/>
        <w:widowControl w:val="0"/>
        <w:numPr>
          <w:ilvl w:val="0"/>
          <w:numId w:val="34"/>
        </w:numPr>
        <w:tabs>
          <w:tab w:val="left" w:pos="2158"/>
        </w:tabs>
        <w:spacing w:after="0" w:line="18" w:lineRule="atLeast"/>
        <w:ind w:right="162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Обоснование ресурсного обеспечения Программы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Финансирование мероприятий Программы осуществляется за счёт средств муниципального бюджета администрации муниципального района «Гунибский район».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Общий объём средств составляет 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370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,00 тыс. рублей, в том числе: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20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24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год – 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90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,0 тыс. рублей;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202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год – 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90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,0 тыс. рублей;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202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6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год – 9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5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,0 тыс. рублей;</w:t>
      </w:r>
    </w:p>
    <w:p w:rsidR="00F839EA" w:rsidRPr="00490FE2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202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7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год – 9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5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,0 тыс. рублей;</w:t>
      </w:r>
    </w:p>
    <w:p w:rsidR="00F839EA" w:rsidRDefault="00F839EA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Объемы финансирования Программы носят прогнозный характер и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подлежат ежегодной корректировке с учетом возможностей бюджета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района.</w:t>
      </w:r>
    </w:p>
    <w:p w:rsidR="00482B1E" w:rsidRPr="00490FE2" w:rsidRDefault="00482B1E" w:rsidP="004074CB">
      <w:pPr>
        <w:widowControl w:val="0"/>
        <w:tabs>
          <w:tab w:val="left" w:pos="8672"/>
        </w:tabs>
        <w:spacing w:after="0" w:line="18" w:lineRule="atLeast"/>
        <w:ind w:left="7" w:right="36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F839EA" w:rsidRPr="00490FE2" w:rsidRDefault="00F839EA" w:rsidP="004074CB">
      <w:pPr>
        <w:pStyle w:val="a5"/>
        <w:widowControl w:val="0"/>
        <w:numPr>
          <w:ilvl w:val="0"/>
          <w:numId w:val="34"/>
        </w:numPr>
        <w:tabs>
          <w:tab w:val="left" w:pos="3126"/>
        </w:tabs>
        <w:spacing w:after="0" w:line="18" w:lineRule="atLeast"/>
        <w:ind w:right="185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Механизм реализации Программы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Планирование, взаимодействие, координацию и общий контроль </w:t>
      </w:r>
      <w:r w:rsidR="006844F5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над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исполнением Программы осуществляет управление финансов и экономики, управделами и помощник главы муниципального района по противодействию коррупции.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Финансирование мероприятий осуществляется через управление финансов и экономики.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Исполнители Программы, ответственные за реализацию соответствующих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мероприятий, представляют в Комиссию и главе муниципального </w:t>
      </w:r>
      <w:r w:rsidR="00482B1E"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района </w:t>
      </w:r>
      <w:r w:rsidR="00482B1E">
        <w:rPr>
          <w:rFonts w:ascii="Times New Roman" w:eastAsia="Times New Roman" w:hAnsi="Times New Roman" w:cs="Times New Roman"/>
          <w:sz w:val="28"/>
          <w:szCs w:val="28"/>
          <w:lang w:bidi="ru-RU"/>
        </w:rPr>
        <w:t>ежеквартально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информацию об исполнении мероприятий и освоенных</w:t>
      </w:r>
      <w:r w:rsidRPr="00490FE2">
        <w:rPr>
          <w:rFonts w:ascii="Times New Roman" w:hAnsi="Times New Roman" w:cs="Times New Roman"/>
          <w:sz w:val="28"/>
          <w:szCs w:val="28"/>
        </w:rPr>
        <w:t xml:space="preserve"> </w:t>
      </w: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денежных средствах, выделяемых исполнителям мероприятии, с нарастающим итогом и в целом за отчетный год. 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Годовой отчет о ходе реализации и оценке эффективности Программы (далее - годовой отчет) помощник главы муниципального района по противодействию коррупции совместно с соисполнителями до 30 января года, следующего за отчетным, представляет главе муниципального района.</w:t>
      </w:r>
    </w:p>
    <w:p w:rsidR="00F839EA" w:rsidRPr="00490FE2" w:rsidRDefault="00F839EA" w:rsidP="00DD4B57">
      <w:pPr>
        <w:widowControl w:val="0"/>
        <w:spacing w:after="0" w:line="240" w:lineRule="auto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Годовой отчет содержит:</w:t>
      </w:r>
    </w:p>
    <w:p w:rsidR="00F839EA" w:rsidRPr="00490FE2" w:rsidRDefault="00F839EA" w:rsidP="00DD4B57">
      <w:pPr>
        <w:widowControl w:val="0"/>
        <w:spacing w:after="0" w:line="240" w:lineRule="auto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конкретные результаты, достигнутые за отчетный период; перечень мероприятий, выполненных и не выполненных (с указанием причин) в установленные сроки;</w:t>
      </w:r>
    </w:p>
    <w:p w:rsidR="00F839EA" w:rsidRPr="00490FE2" w:rsidRDefault="00F839EA" w:rsidP="00DD4B57">
      <w:pPr>
        <w:widowControl w:val="0"/>
        <w:spacing w:after="0" w:line="240" w:lineRule="auto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анализ факторов, повлиявших на ход реализации Программы; данные об использовании бюджетных ассигнований и иных средств на выполнение мероприятий; иную информацию.</w:t>
      </w:r>
    </w:p>
    <w:p w:rsidR="00F839EA" w:rsidRPr="00490FE2" w:rsidRDefault="00F839EA" w:rsidP="00DD4B57">
      <w:pPr>
        <w:widowControl w:val="0"/>
        <w:spacing w:after="0" w:line="240" w:lineRule="auto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Внесение изменений в Программу осуществляется по инициативе и по согласованию с ответственным исполнителем мероприятий Программы либо во исполнение поручений Правительства Республики Дагестан в соответствии с установленными требованиями.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F839EA" w:rsidRPr="00490FE2" w:rsidRDefault="00F839EA" w:rsidP="004074CB">
      <w:pPr>
        <w:widowControl w:val="0"/>
        <w:suppressAutoHyphens/>
        <w:spacing w:after="0" w:line="18" w:lineRule="atLeast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</w:pPr>
      <w:r w:rsidRPr="00490FE2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zh-CN"/>
        </w:rPr>
        <w:t>5. Сроки реализации Программы</w:t>
      </w:r>
    </w:p>
    <w:p w:rsidR="00F839EA" w:rsidRPr="00490FE2" w:rsidRDefault="00F839EA" w:rsidP="004074CB">
      <w:pPr>
        <w:widowControl w:val="0"/>
        <w:suppressAutoHyphens/>
        <w:spacing w:after="0" w:line="18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>Реализация Программы будет осуществляться в течение 20</w:t>
      </w:r>
      <w:r w:rsidR="006844F5"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>24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>-202</w:t>
      </w:r>
      <w:r w:rsidR="006844F5"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>7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 xml:space="preserve"> гг.</w:t>
      </w:r>
    </w:p>
    <w:p w:rsidR="00F839EA" w:rsidRPr="00490FE2" w:rsidRDefault="00F839EA" w:rsidP="004074CB">
      <w:pPr>
        <w:widowControl w:val="0"/>
        <w:spacing w:after="0" w:line="18" w:lineRule="atLeast"/>
        <w:ind w:left="7" w:firstLine="66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F839EA" w:rsidRPr="00490FE2" w:rsidRDefault="00F839EA" w:rsidP="00E92F51">
      <w:pPr>
        <w:pStyle w:val="a5"/>
        <w:widowControl w:val="0"/>
        <w:numPr>
          <w:ilvl w:val="0"/>
          <w:numId w:val="35"/>
        </w:numPr>
        <w:spacing w:after="0" w:line="1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Оценка социально-экономической эффективности Программы</w:t>
      </w:r>
    </w:p>
    <w:p w:rsidR="00F839EA" w:rsidRPr="00490FE2" w:rsidRDefault="00F839EA" w:rsidP="004074CB">
      <w:pPr>
        <w:pStyle w:val="23"/>
        <w:shd w:val="clear" w:color="auto" w:fill="auto"/>
        <w:spacing w:before="0" w:after="0" w:line="18" w:lineRule="atLeast"/>
        <w:ind w:firstLine="600"/>
        <w:rPr>
          <w:lang w:bidi="ru-RU"/>
        </w:rPr>
      </w:pPr>
      <w:r w:rsidRPr="00490FE2">
        <w:rPr>
          <w:lang w:bidi="ru-RU"/>
        </w:rPr>
        <w:t xml:space="preserve">Общая эффективность Программы оценивается по степени достижения установленных целевых параметров, запланированных к 2023 году, реализации в установленные сроки предусмотренных мероприятий. Для оценки эффективности Программы используются результаты социологических исследований, а также материалы текущей структурных подразделений муниципального образования «Гунибский район» мероприятий Программы к 2023 году позволит: </w:t>
      </w:r>
    </w:p>
    <w:p w:rsidR="00F839EA" w:rsidRPr="00490FE2" w:rsidRDefault="00F839EA" w:rsidP="004074CB">
      <w:pPr>
        <w:pStyle w:val="23"/>
        <w:shd w:val="clear" w:color="auto" w:fill="auto"/>
        <w:spacing w:before="0" w:after="0" w:line="18" w:lineRule="atLeast"/>
        <w:ind w:firstLine="600"/>
        <w:rPr>
          <w:lang w:bidi="ru-RU"/>
        </w:rPr>
      </w:pPr>
      <w:r w:rsidRPr="00490FE2">
        <w:rPr>
          <w:lang w:bidi="ru-RU"/>
        </w:rPr>
        <w:t xml:space="preserve">повысить эффективность муниципального управления в сфере противодействия коррупции; </w:t>
      </w:r>
    </w:p>
    <w:p w:rsidR="00F839EA" w:rsidRPr="00490FE2" w:rsidRDefault="00F839EA" w:rsidP="004074CB">
      <w:pPr>
        <w:pStyle w:val="23"/>
        <w:shd w:val="clear" w:color="auto" w:fill="auto"/>
        <w:spacing w:before="0" w:after="0" w:line="18" w:lineRule="atLeast"/>
        <w:ind w:firstLine="600"/>
        <w:rPr>
          <w:lang w:bidi="ru-RU"/>
        </w:rPr>
      </w:pPr>
      <w:r w:rsidRPr="00490FE2">
        <w:rPr>
          <w:lang w:bidi="ru-RU"/>
        </w:rPr>
        <w:t>повысить роль общественности в антикоррупционной деятельности органов местного самоуправления;</w:t>
      </w:r>
    </w:p>
    <w:p w:rsidR="00F839EA" w:rsidRPr="00490FE2" w:rsidRDefault="00F839EA" w:rsidP="004074CB">
      <w:pPr>
        <w:widowControl w:val="0"/>
        <w:spacing w:after="0" w:line="18" w:lineRule="atLeast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формировать в обществе нетерпимое отношение к коррупции.</w:t>
      </w:r>
    </w:p>
    <w:p w:rsidR="00F839EA" w:rsidRPr="00490FE2" w:rsidRDefault="00F839EA" w:rsidP="004074CB">
      <w:pPr>
        <w:widowControl w:val="0"/>
        <w:spacing w:after="0" w:line="18" w:lineRule="atLeast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Кроме того, комплексное выполнение программных мероприятий будет способствовать развитию и укреплению антикоррупционных институтов в республике. Будет совершенствоваться антикоррупционное образование. Увеличится количество муниципальных служащих, прошедших курсы повышения квалификации по антикоррупционной тематике.</w:t>
      </w:r>
    </w:p>
    <w:p w:rsidR="00F839EA" w:rsidRPr="00490FE2" w:rsidRDefault="00F839EA" w:rsidP="004074CB">
      <w:pPr>
        <w:widowControl w:val="0"/>
        <w:spacing w:after="0" w:line="18" w:lineRule="atLeast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Социальный эффект Программы оценивается в более полной реализации гражданами своих конституционных прав и свобод.</w:t>
      </w:r>
    </w:p>
    <w:p w:rsidR="00F839EA" w:rsidRPr="00490FE2" w:rsidRDefault="00F839EA" w:rsidP="004074CB">
      <w:pPr>
        <w:widowControl w:val="0"/>
        <w:spacing w:after="0" w:line="18" w:lineRule="atLeast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sz w:val="28"/>
          <w:szCs w:val="28"/>
          <w:lang w:bidi="ru-RU"/>
        </w:rPr>
        <w:t>В Программе используется система индикаторов и показателей, характеризующих результаты деятельности. Оценка эффективности Программы за весь период ее реализации проводится с учетом достижения к 2023 году показателей по индикаторам оценки результатов выполнения Программы, приведенных в приложении к ней.</w:t>
      </w:r>
    </w:p>
    <w:p w:rsidR="00F839EA" w:rsidRPr="00490FE2" w:rsidRDefault="00F839EA" w:rsidP="004074CB">
      <w:pPr>
        <w:pStyle w:val="a9"/>
        <w:spacing w:line="18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F839EA" w:rsidRPr="00490FE2" w:rsidRDefault="00F839EA" w:rsidP="004074CB">
      <w:pPr>
        <w:spacing w:after="0" w:line="18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FE2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Ожидаемый эффект от реализации мероприятий Программы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Ожидаемыми результатами реализации Программы являются: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снижение уровня коррупции при исполнении муниципальных функций и предоставлении муниципальных услуг органами местного самоуправления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муниципального </w:t>
      </w:r>
      <w:r w:rsidR="00036F18"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образования «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Гунибский район»</w:t>
      </w:r>
      <w:r w:rsidRPr="00490FE2">
        <w:rPr>
          <w:rFonts w:ascii="Times New Roman" w:hAnsi="Times New Roman" w:cs="Times New Roman"/>
          <w:sz w:val="28"/>
          <w:szCs w:val="28"/>
        </w:rPr>
        <w:t>;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развитие организационных мер по предупреждению и профилактике коррупции в органах местного самоуправления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муниципального образования</w:t>
      </w:r>
      <w:r w:rsidR="00036F18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«Гунибский район»</w:t>
      </w:r>
      <w:r w:rsidRPr="00490FE2">
        <w:rPr>
          <w:rFonts w:ascii="Times New Roman" w:hAnsi="Times New Roman" w:cs="Times New Roman"/>
          <w:sz w:val="28"/>
          <w:szCs w:val="28"/>
        </w:rPr>
        <w:t>;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повышение информированности жителей муниципального образования о мерах по противодействию коррупции, принимаемых в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муниципальном образовании</w:t>
      </w:r>
      <w:r w:rsidR="00036F18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«Гунибский район»</w:t>
      </w:r>
      <w:r w:rsidRPr="00490FE2">
        <w:rPr>
          <w:rFonts w:ascii="Times New Roman" w:hAnsi="Times New Roman" w:cs="Times New Roman"/>
          <w:sz w:val="28"/>
          <w:szCs w:val="28"/>
        </w:rPr>
        <w:t>;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создание условий и обеспечение участия институтов гражданского общества и граждан в реализации антикоррупционной политики в </w:t>
      </w: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муниципальном образовании «Гунибский район»</w:t>
      </w:r>
      <w:r w:rsidRPr="00490FE2">
        <w:rPr>
          <w:rFonts w:ascii="Times New Roman" w:hAnsi="Times New Roman" w:cs="Times New Roman"/>
          <w:sz w:val="28"/>
          <w:szCs w:val="28"/>
        </w:rPr>
        <w:t>;</w:t>
      </w:r>
    </w:p>
    <w:p w:rsidR="00F839EA" w:rsidRPr="00490FE2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>создание системы неотвратимости ответственности за виновные деяния, которые привели к неэффективному использованию бюджетных средств муниципального бюджета и муниципального имущества.</w:t>
      </w:r>
    </w:p>
    <w:p w:rsidR="00490FE2" w:rsidRPr="00490FE2" w:rsidRDefault="00490FE2" w:rsidP="004074CB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9EA" w:rsidRPr="00490FE2" w:rsidRDefault="00F839EA" w:rsidP="004074CB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FE2">
        <w:rPr>
          <w:rFonts w:ascii="Times New Roman" w:hAnsi="Times New Roman" w:cs="Times New Roman"/>
          <w:b/>
          <w:bCs/>
          <w:sz w:val="28"/>
          <w:szCs w:val="28"/>
        </w:rPr>
        <w:t>8. Организация управления Программой</w:t>
      </w:r>
    </w:p>
    <w:p w:rsidR="00F839EA" w:rsidRPr="00490FE2" w:rsidRDefault="00F839EA" w:rsidP="004074CB">
      <w:pPr>
        <w:pStyle w:val="af1"/>
        <w:spacing w:line="228" w:lineRule="auto"/>
        <w:ind w:firstLine="709"/>
        <w:jc w:val="both"/>
        <w:rPr>
          <w:sz w:val="28"/>
          <w:szCs w:val="28"/>
        </w:rPr>
      </w:pPr>
      <w:r w:rsidRPr="00490FE2">
        <w:rPr>
          <w:sz w:val="28"/>
          <w:szCs w:val="28"/>
        </w:rPr>
        <w:t xml:space="preserve">Программа будет реализовываться во взаимодействии с территориальными органами исполнительной власти, Уполномоченным по противодействию коррупции в Республике Дагестан, органами местного самоуправления муниципального образования «Гунибский район», институтами гражданского общества и гражданами, принимающими участие в профилактике коррупции на территории муниципального образования «Гунибский район». </w:t>
      </w:r>
    </w:p>
    <w:p w:rsidR="00F839EA" w:rsidRPr="00490FE2" w:rsidRDefault="00F839EA" w:rsidP="004074CB">
      <w:pPr>
        <w:pStyle w:val="af1"/>
        <w:spacing w:line="228" w:lineRule="auto"/>
        <w:ind w:right="137" w:firstLine="709"/>
        <w:jc w:val="both"/>
        <w:rPr>
          <w:sz w:val="28"/>
          <w:szCs w:val="28"/>
        </w:rPr>
      </w:pPr>
      <w:r w:rsidRPr="00490FE2">
        <w:rPr>
          <w:sz w:val="28"/>
          <w:szCs w:val="28"/>
        </w:rPr>
        <w:t>Управление реализацией программных мероприятий и общий контроль над исполнением Программы осуществляет ответственный за профилактику коррупции в муниципальном образовани</w:t>
      </w:r>
      <w:r w:rsidR="00036F18">
        <w:rPr>
          <w:sz w:val="28"/>
          <w:szCs w:val="28"/>
        </w:rPr>
        <w:t>и</w:t>
      </w:r>
      <w:r w:rsidRPr="00490FE2">
        <w:rPr>
          <w:sz w:val="28"/>
          <w:szCs w:val="28"/>
        </w:rPr>
        <w:t xml:space="preserve"> «Гунибский район»;</w:t>
      </w:r>
    </w:p>
    <w:p w:rsidR="00F839EA" w:rsidRDefault="00F839EA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FE2">
        <w:rPr>
          <w:rFonts w:ascii="Times New Roman" w:hAnsi="Times New Roman" w:cs="Times New Roman"/>
          <w:sz w:val="28"/>
          <w:szCs w:val="28"/>
        </w:rPr>
        <w:t xml:space="preserve"> Вопрос исполнения программы рассматривается на совместном заседании Комиссии по противодействию коррупции и Общественной палаты в муниципальном </w:t>
      </w:r>
      <w:r w:rsidR="00036F18">
        <w:rPr>
          <w:rFonts w:ascii="Times New Roman" w:hAnsi="Times New Roman" w:cs="Times New Roman"/>
          <w:sz w:val="28"/>
          <w:szCs w:val="28"/>
        </w:rPr>
        <w:t>образовании «</w:t>
      </w:r>
      <w:r w:rsidRPr="00490FE2">
        <w:rPr>
          <w:rFonts w:ascii="Times New Roman" w:hAnsi="Times New Roman" w:cs="Times New Roman"/>
          <w:sz w:val="28"/>
          <w:szCs w:val="28"/>
        </w:rPr>
        <w:t>Гунибский район», при участии ответственных исполнителей мероприятий программы.</w:t>
      </w:r>
      <w:r w:rsidR="00036F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F18" w:rsidRDefault="00036F18" w:rsidP="004074C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F18" w:rsidRDefault="00036F18" w:rsidP="00036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F18" w:rsidRPr="00490FE2" w:rsidRDefault="00036F18" w:rsidP="00036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36F18" w:rsidRPr="00490FE2" w:rsidSect="00E37B58">
          <w:headerReference w:type="default" r:id="rId8"/>
          <w:pgSz w:w="11906" w:h="16838"/>
          <w:pgMar w:top="568" w:right="424" w:bottom="709" w:left="1276" w:header="283" w:footer="0" w:gutter="0"/>
          <w:cols w:space="708"/>
          <w:titlePg/>
          <w:docGrid w:linePitch="360"/>
        </w:sectPr>
      </w:pPr>
    </w:p>
    <w:p w:rsidR="00F839EA" w:rsidRPr="00490FE2" w:rsidRDefault="00F839EA" w:rsidP="00036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9EA" w:rsidRPr="00036F18" w:rsidRDefault="00F839EA" w:rsidP="00036F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036F18">
        <w:rPr>
          <w:rFonts w:ascii="Times New Roman" w:eastAsia="Times New Roman" w:hAnsi="Times New Roman" w:cs="Times New Roman"/>
          <w:sz w:val="24"/>
          <w:szCs w:val="28"/>
        </w:rPr>
        <w:t xml:space="preserve">Приложение № 1 </w:t>
      </w:r>
    </w:p>
    <w:p w:rsidR="00F839EA" w:rsidRPr="00036F18" w:rsidRDefault="00F839EA" w:rsidP="00036F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036F18">
        <w:rPr>
          <w:rFonts w:ascii="Times New Roman" w:eastAsia="Times New Roman" w:hAnsi="Times New Roman" w:cs="Times New Roman"/>
          <w:sz w:val="24"/>
          <w:szCs w:val="28"/>
        </w:rPr>
        <w:t>к муниципальной программе</w:t>
      </w:r>
    </w:p>
    <w:p w:rsidR="00F839EA" w:rsidRPr="00036F18" w:rsidRDefault="00F839EA" w:rsidP="00036F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036F18">
        <w:rPr>
          <w:rFonts w:ascii="Times New Roman" w:eastAsia="Times New Roman" w:hAnsi="Times New Roman" w:cs="Times New Roman"/>
          <w:sz w:val="24"/>
          <w:szCs w:val="28"/>
        </w:rPr>
        <w:t xml:space="preserve"> «Противодействие коррупции в муниципальном образовании</w:t>
      </w:r>
      <w:r w:rsidR="00036F18" w:rsidRPr="00036F1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F839EA" w:rsidRPr="00036F18" w:rsidRDefault="00F839EA" w:rsidP="00036F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036F18">
        <w:rPr>
          <w:rFonts w:ascii="Times New Roman" w:eastAsia="Times New Roman" w:hAnsi="Times New Roman" w:cs="Times New Roman"/>
          <w:sz w:val="24"/>
          <w:szCs w:val="28"/>
        </w:rPr>
        <w:t xml:space="preserve">«Гунибский </w:t>
      </w:r>
      <w:r w:rsidR="00D47BCF" w:rsidRPr="00036F18">
        <w:rPr>
          <w:rFonts w:ascii="Times New Roman" w:eastAsia="Times New Roman" w:hAnsi="Times New Roman" w:cs="Times New Roman"/>
          <w:sz w:val="24"/>
          <w:szCs w:val="28"/>
        </w:rPr>
        <w:t>район» на</w:t>
      </w:r>
      <w:r w:rsidRPr="00036F18">
        <w:rPr>
          <w:rFonts w:ascii="Times New Roman" w:eastAsia="Times New Roman" w:hAnsi="Times New Roman" w:cs="Times New Roman"/>
          <w:sz w:val="24"/>
          <w:szCs w:val="28"/>
        </w:rPr>
        <w:t xml:space="preserve"> 20</w:t>
      </w:r>
      <w:r w:rsidR="006844F5" w:rsidRPr="00036F18">
        <w:rPr>
          <w:rFonts w:ascii="Times New Roman" w:eastAsia="Times New Roman" w:hAnsi="Times New Roman" w:cs="Times New Roman"/>
          <w:sz w:val="24"/>
          <w:szCs w:val="28"/>
        </w:rPr>
        <w:t>24</w:t>
      </w:r>
      <w:r w:rsidRPr="00036F18">
        <w:rPr>
          <w:rFonts w:ascii="Times New Roman" w:eastAsia="Times New Roman" w:hAnsi="Times New Roman" w:cs="Times New Roman"/>
          <w:sz w:val="24"/>
          <w:szCs w:val="28"/>
        </w:rPr>
        <w:t>-202</w:t>
      </w:r>
      <w:r w:rsidR="006844F5" w:rsidRPr="00036F18">
        <w:rPr>
          <w:rFonts w:ascii="Times New Roman" w:eastAsia="Times New Roman" w:hAnsi="Times New Roman" w:cs="Times New Roman"/>
          <w:sz w:val="24"/>
          <w:szCs w:val="28"/>
        </w:rPr>
        <w:t>7</w:t>
      </w:r>
      <w:r w:rsidRPr="00036F18">
        <w:rPr>
          <w:rFonts w:ascii="Times New Roman" w:eastAsia="Times New Roman" w:hAnsi="Times New Roman" w:cs="Times New Roman"/>
          <w:sz w:val="24"/>
          <w:szCs w:val="28"/>
        </w:rPr>
        <w:t xml:space="preserve"> годы»</w:t>
      </w:r>
    </w:p>
    <w:p w:rsidR="008075C8" w:rsidRDefault="008075C8" w:rsidP="00036F18">
      <w:pPr>
        <w:spacing w:after="0" w:line="240" w:lineRule="auto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</w:pPr>
    </w:p>
    <w:p w:rsidR="00F839EA" w:rsidRPr="00490FE2" w:rsidRDefault="00F839EA" w:rsidP="00036F18">
      <w:pPr>
        <w:spacing w:after="0" w:line="240" w:lineRule="auto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</w:pPr>
      <w:r w:rsidRPr="00490FE2">
        <w:rPr>
          <w:rFonts w:ascii="Times New Roman" w:eastAsia="Lucida Sans Unicode" w:hAnsi="Times New Roman" w:cs="Times New Roman"/>
          <w:kern w:val="1"/>
          <w:sz w:val="28"/>
          <w:szCs w:val="28"/>
          <w:lang w:eastAsia="zh-CN"/>
        </w:rPr>
        <w:t xml:space="preserve"> </w:t>
      </w:r>
    </w:p>
    <w:p w:rsidR="00F839EA" w:rsidRPr="00490FE2" w:rsidRDefault="00F839EA" w:rsidP="00036F18">
      <w:pPr>
        <w:widowControl w:val="0"/>
        <w:spacing w:after="0" w:line="240" w:lineRule="auto"/>
        <w:ind w:left="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Цели, Задачи, Индикаторы</w:t>
      </w:r>
    </w:p>
    <w:p w:rsidR="00F839EA" w:rsidRPr="00490FE2" w:rsidRDefault="00F839EA" w:rsidP="00036F18">
      <w:pPr>
        <w:widowControl w:val="0"/>
        <w:shd w:val="clear" w:color="auto" w:fill="FFFFFF"/>
        <w:spacing w:after="0" w:line="240" w:lineRule="auto"/>
        <w:ind w:left="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оценки результатов муниципальной программы «Противодействие коррупции в муниципальном образовании «Гунибский район» на 20</w:t>
      </w:r>
      <w:r w:rsidR="006844F5"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24</w:t>
      </w:r>
      <w:r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-202</w:t>
      </w:r>
      <w:r w:rsidR="006844F5"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7</w:t>
      </w:r>
      <w:r w:rsidRPr="00490FE2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 xml:space="preserve"> годы» и финансирование по мероприятиям программы </w:t>
      </w:r>
    </w:p>
    <w:p w:rsidR="00F839EA" w:rsidRPr="00490FE2" w:rsidRDefault="00F839EA" w:rsidP="00036F18">
      <w:pPr>
        <w:widowControl w:val="0"/>
        <w:shd w:val="clear" w:color="auto" w:fill="FFFFFF"/>
        <w:spacing w:after="0" w:line="240" w:lineRule="auto"/>
        <w:ind w:left="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</w:p>
    <w:tbl>
      <w:tblPr>
        <w:tblStyle w:val="a4"/>
        <w:tblpPr w:leftFromText="180" w:rightFromText="180" w:vertAnchor="text" w:tblpX="-431" w:tblpY="1"/>
        <w:tblOverlap w:val="never"/>
        <w:tblW w:w="15859" w:type="dxa"/>
        <w:tblLayout w:type="fixed"/>
        <w:tblLook w:val="04A0" w:firstRow="1" w:lastRow="0" w:firstColumn="1" w:lastColumn="0" w:noHBand="0" w:noVBand="1"/>
      </w:tblPr>
      <w:tblGrid>
        <w:gridCol w:w="738"/>
        <w:gridCol w:w="4132"/>
        <w:gridCol w:w="1368"/>
        <w:gridCol w:w="141"/>
        <w:gridCol w:w="142"/>
        <w:gridCol w:w="142"/>
        <w:gridCol w:w="596"/>
        <w:gridCol w:w="113"/>
        <w:gridCol w:w="1588"/>
        <w:gridCol w:w="651"/>
        <w:gridCol w:w="708"/>
        <w:gridCol w:w="709"/>
        <w:gridCol w:w="567"/>
        <w:gridCol w:w="709"/>
        <w:gridCol w:w="12"/>
        <w:gridCol w:w="696"/>
        <w:gridCol w:w="709"/>
        <w:gridCol w:w="12"/>
        <w:gridCol w:w="697"/>
        <w:gridCol w:w="709"/>
        <w:gridCol w:w="708"/>
        <w:gridCol w:w="12"/>
      </w:tblGrid>
      <w:tr w:rsidR="00F839EA" w:rsidRPr="00490FE2" w:rsidTr="00EE0C7A">
        <w:trPr>
          <w:trHeight w:val="1059"/>
        </w:trPr>
        <w:tc>
          <w:tcPr>
            <w:tcW w:w="738" w:type="dxa"/>
            <w:vMerge w:val="restart"/>
            <w:vAlign w:val="center"/>
          </w:tcPr>
          <w:p w:rsidR="00F839EA" w:rsidRPr="00191200" w:rsidRDefault="00036F18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 xml:space="preserve">№ </w:t>
            </w:r>
            <w:r w:rsidR="00F839EA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п/п</w:t>
            </w:r>
          </w:p>
        </w:tc>
        <w:tc>
          <w:tcPr>
            <w:tcW w:w="4132" w:type="dxa"/>
            <w:vMerge w:val="restart"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  <w:lang w:bidi="ru-RU"/>
              </w:rPr>
              <w:t>Наименование основных мероприятий</w:t>
            </w:r>
          </w:p>
        </w:tc>
        <w:tc>
          <w:tcPr>
            <w:tcW w:w="1368" w:type="dxa"/>
            <w:vMerge w:val="restart"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  <w:lang w:bidi="ru-RU"/>
              </w:rPr>
              <w:t>Исполнители</w:t>
            </w:r>
          </w:p>
        </w:tc>
        <w:tc>
          <w:tcPr>
            <w:tcW w:w="1134" w:type="dxa"/>
            <w:gridSpan w:val="5"/>
            <w:vMerge w:val="restart"/>
            <w:vAlign w:val="center"/>
          </w:tcPr>
          <w:p w:rsidR="00036F18" w:rsidRPr="00191200" w:rsidRDefault="00F839EA" w:rsidP="00EE0C7A">
            <w:pPr>
              <w:widowControl w:val="0"/>
              <w:spacing w:after="0" w:line="240" w:lineRule="auto"/>
              <w:ind w:left="-10" w:right="-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</w:pPr>
            <w:r w:rsidRPr="00191200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  <w:t>Сроки выполнения основных</w:t>
            </w:r>
          </w:p>
          <w:p w:rsidR="00F839EA" w:rsidRPr="00191200" w:rsidRDefault="00036F18" w:rsidP="00EE0C7A">
            <w:pPr>
              <w:widowControl w:val="0"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  <w:t xml:space="preserve">мер </w:t>
            </w:r>
            <w:proofErr w:type="spellStart"/>
            <w:r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  <w:t>опри</w:t>
            </w:r>
            <w:r w:rsidR="00F839EA"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  <w:t>ятий</w:t>
            </w:r>
            <w:proofErr w:type="spellEnd"/>
          </w:p>
        </w:tc>
        <w:tc>
          <w:tcPr>
            <w:tcW w:w="1588" w:type="dxa"/>
            <w:vMerge w:val="restart"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lang w:bidi="ru-RU"/>
              </w:rPr>
              <w:t>Индикаторы оценки конечных результатов, единицы измерения</w:t>
            </w:r>
          </w:p>
        </w:tc>
        <w:tc>
          <w:tcPr>
            <w:tcW w:w="3356" w:type="dxa"/>
            <w:gridSpan w:val="6"/>
            <w:tcBorders>
              <w:bottom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lang w:bidi="ru-RU"/>
              </w:rPr>
              <w:t>Значения индикаторов</w:t>
            </w:r>
          </w:p>
        </w:tc>
        <w:tc>
          <w:tcPr>
            <w:tcW w:w="3543" w:type="dxa"/>
            <w:gridSpan w:val="7"/>
            <w:tcBorders>
              <w:bottom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lang w:bidi="ru-RU"/>
              </w:rPr>
              <w:t>Финансирование (за счет средств бюджета района), тыс. рублей</w:t>
            </w:r>
          </w:p>
        </w:tc>
      </w:tr>
      <w:tr w:rsidR="00F839EA" w:rsidRPr="00490FE2" w:rsidTr="00EE0C7A">
        <w:trPr>
          <w:gridAfter w:val="1"/>
          <w:wAfter w:w="12" w:type="dxa"/>
          <w:trHeight w:val="857"/>
        </w:trPr>
        <w:tc>
          <w:tcPr>
            <w:tcW w:w="738" w:type="dxa"/>
            <w:vMerge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</w:p>
        </w:tc>
        <w:tc>
          <w:tcPr>
            <w:tcW w:w="4132" w:type="dxa"/>
            <w:vMerge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  <w:lang w:bidi="ru-RU"/>
              </w:rPr>
            </w:pPr>
          </w:p>
        </w:tc>
        <w:tc>
          <w:tcPr>
            <w:tcW w:w="1368" w:type="dxa"/>
            <w:vMerge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  <w:lang w:bidi="ru-RU"/>
              </w:rPr>
            </w:pPr>
          </w:p>
        </w:tc>
        <w:tc>
          <w:tcPr>
            <w:tcW w:w="1134" w:type="dxa"/>
            <w:gridSpan w:val="5"/>
            <w:vMerge/>
            <w:vAlign w:val="center"/>
          </w:tcPr>
          <w:p w:rsidR="00F839EA" w:rsidRPr="00191200" w:rsidRDefault="00F839EA" w:rsidP="00EE0C7A">
            <w:pPr>
              <w:widowControl w:val="0"/>
              <w:spacing w:after="0" w:line="240" w:lineRule="auto"/>
              <w:ind w:left="-10" w:right="-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8"/>
                <w:shd w:val="clear" w:color="auto" w:fill="FFFFFF"/>
                <w:lang w:bidi="ru-RU"/>
              </w:rPr>
            </w:pPr>
          </w:p>
        </w:tc>
        <w:tc>
          <w:tcPr>
            <w:tcW w:w="1588" w:type="dxa"/>
            <w:vMerge/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8"/>
                <w:lang w:bidi="ru-RU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202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202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105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202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  <w:r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202</w:t>
            </w:r>
            <w:r w:rsidR="006844F5" w:rsidRPr="00191200"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F839EA" w:rsidRPr="00191200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8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2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8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5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8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1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  <w:gridSpan w:val="2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FE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8" w:type="dxa"/>
          </w:tcPr>
          <w:p w:rsidR="00F839EA" w:rsidRPr="00490FE2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9EA" w:rsidRPr="00490FE2" w:rsidTr="00EE0C7A">
        <w:trPr>
          <w:trHeight w:val="501"/>
        </w:trPr>
        <w:tc>
          <w:tcPr>
            <w:tcW w:w="15859" w:type="dxa"/>
            <w:gridSpan w:val="22"/>
          </w:tcPr>
          <w:p w:rsidR="00F839EA" w:rsidRPr="00921AA4" w:rsidRDefault="00F839EA" w:rsidP="00EE0C7A">
            <w:pPr>
              <w:widowControl w:val="0"/>
              <w:tabs>
                <w:tab w:val="left" w:pos="3122"/>
              </w:tabs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921AA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Цели: выявление и устранение причин коррупции, противодействие условиям, способствующим ее проявлениям,</w:t>
            </w:r>
          </w:p>
          <w:p w:rsidR="00F839EA" w:rsidRPr="00921AA4" w:rsidRDefault="00F839EA" w:rsidP="00EE0C7A">
            <w:pPr>
              <w:widowControl w:val="0"/>
              <w:tabs>
                <w:tab w:val="left" w:pos="3122"/>
              </w:tabs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формирование в обществе нетерпимого отношения к коррупции</w:t>
            </w:r>
          </w:p>
        </w:tc>
      </w:tr>
      <w:tr w:rsidR="00F839EA" w:rsidRPr="00490FE2" w:rsidTr="00EE0C7A">
        <w:trPr>
          <w:trHeight w:val="553"/>
        </w:trPr>
        <w:tc>
          <w:tcPr>
            <w:tcW w:w="15859" w:type="dxa"/>
            <w:gridSpan w:val="22"/>
          </w:tcPr>
          <w:p w:rsidR="00F839EA" w:rsidRPr="00921AA4" w:rsidRDefault="00F839EA" w:rsidP="00EE0C7A">
            <w:pPr>
              <w:widowControl w:val="0"/>
              <w:tabs>
                <w:tab w:val="left" w:pos="4147"/>
              </w:tabs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921AA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Задача 1. Совершенствование инструментов и механизмов противодействия коррупции, в том числе системы запретов, ограничений</w:t>
            </w:r>
          </w:p>
          <w:p w:rsidR="00F839EA" w:rsidRPr="00921AA4" w:rsidRDefault="00F839EA" w:rsidP="00EE0C7A">
            <w:pPr>
              <w:widowControl w:val="0"/>
              <w:tabs>
                <w:tab w:val="left" w:pos="4147"/>
              </w:tabs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и требований, установленных в целях противодействия коррупции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Разработка нормативных правовых актов и внесение изменений в муниципальные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Республике Дагестан</w:t>
            </w:r>
          </w:p>
        </w:tc>
        <w:tc>
          <w:tcPr>
            <w:tcW w:w="1509" w:type="dxa"/>
            <w:gridSpan w:val="2"/>
          </w:tcPr>
          <w:p w:rsidR="004074CB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Районное Собрание депутатов</w:t>
            </w:r>
            <w:r w:rsidR="004074C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191200"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(по согласова</w:t>
            </w: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нию),</w:t>
            </w:r>
          </w:p>
          <w:p w:rsidR="00F839EA" w:rsidRPr="008F07A9" w:rsidRDefault="00191200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Начальники,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отделов и учреждений подведомственных администрации МО, ответственный по вопросам 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противодействия коррупции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доля управлений, отделов и учреждений подведомственных администрации МО</w:t>
            </w:r>
            <w:r w:rsidR="008F07A9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внедрив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ши</w:t>
            </w:r>
            <w:r w:rsidR="00191200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х внутренний контроль и антикоррупционный меха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низм в кадровую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политику,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61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</w:t>
            </w:r>
            <w:r w:rsidR="008075C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ение соблюдения лицами, замещаю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щими муниципальные должности в Гунибском районе и должности муниципальной службы запретов, ограничений, требований и исполнении обязанностей, установленных в целях противодействия коррупции</w:t>
            </w:r>
          </w:p>
        </w:tc>
        <w:tc>
          <w:tcPr>
            <w:tcW w:w="1509" w:type="dxa"/>
            <w:gridSpan w:val="2"/>
          </w:tcPr>
          <w:p w:rsidR="00F839EA" w:rsidRPr="008075C8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Руководитель </w:t>
            </w:r>
            <w:r w:rsidR="00191200"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аппарата,</w:t>
            </w: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Районное Собрание депутатов(по согласова</w:t>
            </w:r>
            <w:r w:rsidR="005673AF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нию)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Использование с 1 января 2019 года специального программного обеспечения «Справки БК» всеми лицами, претендующими на замещение должностей или замещающим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1509" w:type="dxa"/>
            <w:gridSpan w:val="2"/>
          </w:tcPr>
          <w:p w:rsidR="00F839EA" w:rsidRPr="008F07A9" w:rsidRDefault="000835A3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Л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ица, претендующие на замещение должностей или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 1 января 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Действенное функционирование подразделений органов местного самоуправления по профилактике коррупционных и иных правонарушений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(должностных лиц кадровых служб, ответственных за работу по профилактике коррупционных и иных правонарушений (с освобождением от иных функций, не относящихся к антикоррупционной работе) в соответствии с Указом Прези</w:t>
            </w:r>
            <w:r w:rsidR="004074CB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дента Республики Дагестан от 14.01.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2010 г. №</w:t>
            </w:r>
            <w:r w:rsidR="00FD7F0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 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1, соблюдение принципа стабильности кадров, осуществляющих вышеуказанные функции</w:t>
            </w:r>
          </w:p>
        </w:tc>
        <w:tc>
          <w:tcPr>
            <w:tcW w:w="1509" w:type="dxa"/>
            <w:gridSpan w:val="2"/>
          </w:tcPr>
          <w:p w:rsidR="00F839EA" w:rsidRPr="008F07A9" w:rsidRDefault="000835A3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О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тветственный по вопросам противодействия 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коррупции,</w:t>
            </w:r>
          </w:p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прокуратура района (по согласованию)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tabs>
                <w:tab w:val="left" w:leader="hyphen" w:pos="2736"/>
                <w:tab w:val="left" w:leader="hyphen" w:pos="2923"/>
                <w:tab w:val="left" w:leader="hyphen" w:pos="3866"/>
              </w:tabs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с соблюдением требований законодательства о муниципальной службе, о противодействии коррупции проверки достоверности и полноты сведений о доходах, расходах, об имуществе и обязательствах имущественного характера служащих, своих супруги (супруга) и несовершеннолетних детей, представляемых: муниципальными служащими;</w:t>
            </w:r>
          </w:p>
          <w:p w:rsidR="00F839EA" w:rsidRPr="008F07A9" w:rsidRDefault="00F839EA" w:rsidP="00EE0C7A">
            <w:pPr>
              <w:widowControl w:val="0"/>
              <w:tabs>
                <w:tab w:val="left" w:leader="hyphen" w:pos="2736"/>
                <w:tab w:val="left" w:leader="hyphen" w:pos="2923"/>
                <w:tab w:val="left" w:leader="hyphen" w:pos="3866"/>
              </w:tabs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лицами, замещающими муниципальные должности. Информирование органов прокуратуры района о нарушениях, выявленных в ходе проверок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аппарата,</w:t>
            </w:r>
          </w:p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коррупции,</w:t>
            </w:r>
          </w:p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прокуратура района (по согласованию)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</w:t>
            </w:r>
            <w:r w:rsidR="008075C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едение проверок соблюдения муни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ципальным</w:t>
            </w:r>
            <w:r w:rsidR="008075C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и служащими ограничений и запре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тов, предусмотренных законодательством о муниципальной службе, в том числе на предмет участия в предпринимательской деятельности с исп</w:t>
            </w:r>
            <w:r w:rsidR="008075C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ользованием баз данных Федераль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ной налоговой службы Российской Федерации «Единый государственный реестр юридических лиц» и «Единый государственный реестр индивидуальных предпринимателей» (не менее одного раза в год)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Проведение проверок информации о наличии или возможности возникновения конфликта интересов у муниципального служащего, поступающей представителю нанимателя в установленном законодательством порядке 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Ответственный </w:t>
            </w:r>
            <w:r w:rsidR="008075C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 вопросам противодействия кор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рупции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в порядке, определенном представителем нанимателя (работодателя), проверок сведений о фактах обращения в целях склонения государственного и муниципального служащего к совершению коррупционных правонарушений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Систематическое проведение оценки коррупционных рисков, возникающих при реализации муниципальными служащими функций, и внесение уточнений в перечни должностей муниципальной службы, замещение которых связано с коррупционными рисками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</w:t>
            </w:r>
          </w:p>
        </w:tc>
        <w:tc>
          <w:tcPr>
            <w:tcW w:w="880" w:type="dxa"/>
            <w:gridSpan w:val="3"/>
          </w:tcPr>
          <w:p w:rsidR="00F839EA" w:rsidRPr="008F07A9" w:rsidRDefault="000835A3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Е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жегодно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Внедрение и использование в деятельности подразделений по профилактике коррупционных и иных правонарушений (должностных лиц, ответственных за профилактику коррупционных и иных правонарушений) компьютерных программ, разработанных на базе специального программного обеспечения в целях</w:t>
            </w:r>
            <w:r w:rsidR="00962361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осуществления: мониторинга и автоматизированного анализа сведений о доходах, расходах, об имуществе и обязательствах имущественного характера, представляемых лицами, претендующими на замещение должностей, включенных в соответствующие перечни, и лицами, замещающими указанные должности, с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использованием баз данных о доходах, недвижимом имуществе, транспортных средствах, счетах, кредитах, ценных бумагах;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сбора, систематизации и рассмотрения обращений граждан о даче согласия на замещение в организации должности на условиях гражданско-правового договора (гражданско-правовых договоров) или на выполнение в данной организации работы (оказание данной организации услуг) на условиях трудового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Помощник главы по противодействию коррупции (далее – помощник главы), специалист по информационным технологиям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Внедрение</w:t>
            </w:r>
            <w:r w:rsidR="00803431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г. исп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.</w:t>
            </w:r>
            <w:r w:rsidR="00036F18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5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Утверждение и последующее исполнение годовых планов работ комиссий по противодействию коррупции муниципального района 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Помощник главы 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962361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0835A3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</w:t>
            </w:r>
            <w:r w:rsidR="00F839EA"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оличество проведенных заседаний соответствующих комиссий в год, заседания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открытости деятельности комиссий по противодействию коррупции в муниципальном районе, в том числе путем вовлечения в их деятельность представителей общественных палат и других субъектов общественного контроля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="005A224C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ежеквартально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действенного функционирования комиссий по соблюдению требований к служебному поведению муниципальных служащих и урегулированию конфликта интересов в соответствии с установленными требованиями федерального и республиканского законодательства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5A224C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Принятие мер по созданию в пределах муниципального района единой комиссии по соблюдению требований к служебному поведению и урегулированию конфликта интересов путем заключения межмуниципальных соглашений, предусмотренных ст. 8 и ч. 4 </w:t>
            </w:r>
            <w:r w:rsidR="00AB416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ст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. 15 Федерального закона «Об общих принципах организации местного самоуправления в Российской Федерации»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</w:t>
            </w:r>
            <w:proofErr w:type="spellEnd"/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рассмотрения на Комиссии по противодействию коррупции соответствующего органа вопроса о состоянии работы по выявлению случаев несоблюдения лицами, замещающими должности муниципальной службы, требований о предотвращении и урегулировании конфликта интересов и мерах по ее совершенствованию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Ответственные по вопросам противодействия коррупции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962361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раз в год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Размещение в соответствии с законодательством на сайтах органов местного самоуправления сведений о доходах, расходах, имуществе и обязательствах имущественного характера муниципальных служащих согласно правилам, установленным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законодательством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аппарата.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</w:t>
            </w:r>
            <w:proofErr w:type="spellEnd"/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Проведение анализа муниципальных правовых актов и должностных инструкций на предмет полноты отражения в них функциональных обязанностей, выполняемых лицами, замещающими муниципальные должности, должности муниципальной службы, должности в органах местного самоуправления, не являющиеся должностями муниципальной службы,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должности в учреждениях и организациях подведомственных органам местного самоуправления, должности в организациях у ставном капитале которых доля участия муниципальных образований превышает 50 проц.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Юрист,</w:t>
            </w:r>
          </w:p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прокуратура района (по согласованию)</w:t>
            </w:r>
          </w:p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</w:t>
            </w:r>
            <w:proofErr w:type="spellEnd"/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Рассмотрение в органах местного самоуправления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Юрист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.</w:t>
            </w:r>
          </w:p>
        </w:tc>
        <w:tc>
          <w:tcPr>
            <w:tcW w:w="1701" w:type="dxa"/>
            <w:gridSpan w:val="2"/>
          </w:tcPr>
          <w:p w:rsidR="00F839EA" w:rsidRPr="008F07A9" w:rsidRDefault="000835A3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</w:t>
            </w:r>
            <w:r w:rsidR="00F839EA"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 реже одного раза в квартал, заседания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оценки эффективности деятельности органов местного самоуправления в сфере противодействия коррупции на основании соответствующей методики, одобренной Комиссией по координации работы по противодействию коррупции в Республике Дагестан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главы, руководитель аппарата, юрист.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482B1E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Задача 2. Выявление и устранение </w:t>
            </w:r>
            <w:proofErr w:type="spellStart"/>
            <w:r w:rsidRPr="008F07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коррупциогенных</w:t>
            </w:r>
            <w:proofErr w:type="spellEnd"/>
            <w:r w:rsidRPr="008F07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факторов в нормативных правовых актах и проектах нормативных правовых актов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Принятие практических мер по организации эффективного проведения антикоррупционной экспертизы нормативных правовых актов и их проектов, ежегодного обобщения результатов ее проведения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Юрист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482B1E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0835A3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</w:t>
            </w:r>
            <w:r w:rsidR="00F839EA"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оля законодательных и иных нормативных правовых актов, подвергнутых антикоррупционной экспертизе </w:t>
            </w:r>
            <w:r w:rsidR="00F839EA"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на стадии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Создание необходимых условий для проведения независимой антикоррупционной экспертизы проектов нормативных правовых актов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Юрист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482B1E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trHeight w:val="286"/>
        </w:trPr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3. Оценка состояния коррупции посредством проведения мониторинговых исследований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антикоррупционного мониторинга в целях выявления причин и условий, способствующих коррупционным проявлениям в районе и выработки предложений по совершенствованию антикоррупционной политики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ОМС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оценки эффективности деятельности органов местного самоуправления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 сфере противодействия коррупции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ОМС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="005A224C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отраслевых исследований коррупционных факторов и реализуемых антикоррупционных мер среди целевых групп. Использование полученных результатов для выработки превентивных мер в рамках противодействия коррупции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мониторинга: вовлеченности институтов гражданского общества в реализацию антикоррупционной политики;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материалов районных средств массовой информации на тему коррупции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главы, Общественная палата (по согласованию)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trHeight w:val="733"/>
        </w:trPr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4. Повышение эффективности просветительских, образовательных и иных мероприятий, направленных на активизацию антикоррупционного обучения н антикоррупционной пропаганды, вовлечение кадровых, материальных, информационных, и других ресурсов гражданского общества в противодействие коррупции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Организация и проведение краткосрочных специализированных семинаров, направленных на повышение квалификации отдельных категорий муниципальных служащих, а также представителей общественных палат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муниципальных образований и иных лиц, принимающих участие в противодействии коррупции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Руководитель аппарата, помощник главы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количество проведенных мероприятий, семинара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Организация дополнительного профессионального образования муниципальных служащих по вопросам противодействия коррупции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аппарата.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</w:t>
            </w:r>
            <w:r w:rsidR="00FD76E7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ние семинара-совещания с пресс-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службами органов местного самоуправления в целях повышения эффективности деятельности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82B1E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  <w:trHeight w:val="2909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Осуществление работы по формированию у служащих и работников муниципальных организаций отрицательного отношения к коррупции с привлечением к данной работе общественных палат, участвующих в противодействии коррупции, и других институтов гражданского общества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аппарата, помощник главы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  <w:r w:rsidR="005A224C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5A224C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доля муниципальных служащих, муниципальных организаций, с которыми проведены антикоррупционные мероприятия,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Внедрение типовых дополнительных профессиональных программ по вопросам противодействия коррупции</w:t>
            </w:r>
          </w:p>
        </w:tc>
        <w:tc>
          <w:tcPr>
            <w:tcW w:w="1651" w:type="dxa"/>
            <w:gridSpan w:val="3"/>
          </w:tcPr>
          <w:p w:rsidR="00F839EA" w:rsidRPr="008F07A9" w:rsidRDefault="000835A3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</w:t>
            </w:r>
            <w:r w:rsidR="00F839EA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омощник главы, специалист по информационным технологиям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разработка УМ - 20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г. внедрение УМ в ОУ - 20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- 202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количество внеклассных часов, проведенных в образовательных учреждениях МР, часов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Организация проведения цикла научно дискуссионных, а также информационно- просветительских общественных акций, в том числе приуроченных к Международному дню борьбы с коррупцией, с участием учащихся образовательных организаций, ученых и работающей молодежи, направленных на решение задач формирования нетерпимого отношения к коррупции, повышения уровня правосознания и правовой культуры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 УО, и директора образовательных учреждений МО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6844F5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количество проведенных научно- практических конференций, встреч, дебатов, форумов, «круглых столов» и семинаров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Осуществление комплекса организационных, разъяснительных и иных мер по соблюдению муниципальными служащими ограничений, запретов, а также по исполнению обязанностей, установленных в целях противодействия коррупции, в том числе ограничений, касающихся дарения и получения подарков, с привлечением к данной работе общественных палат в органах местного самоуправления, общественных объединений, участвующих в противодействии коррупции, и других институтов гражданского общества</w:t>
            </w:r>
          </w:p>
        </w:tc>
        <w:tc>
          <w:tcPr>
            <w:tcW w:w="1651" w:type="dxa"/>
            <w:gridSpan w:val="3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Председатель общественной палаты, Руководитель аппарата, помощник главы</w:t>
            </w:r>
          </w:p>
        </w:tc>
        <w:tc>
          <w:tcPr>
            <w:tcW w:w="738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EB7B8D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5. Обеспечение открытости, доступности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соблюдения положений административных регламентов предоставления муниципальных услуг органами местного самоуправления в Гунибском районе предоставлении муниципальных услуг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Структурные подразделе</w:t>
            </w:r>
            <w:r w:rsidR="00EB7B8D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Администрации МО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EB7B8D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</w:t>
            </w:r>
            <w:r w:rsidR="00EB7B8D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Совершенствование системы предоставления государственных и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муниципальных услуг, в том числе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Отдел экономики.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EB7B8D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lastRenderedPageBreak/>
              <w:t xml:space="preserve">доля граждан, имеющих 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lastRenderedPageBreak/>
              <w:t xml:space="preserve">доступ к получению </w:t>
            </w:r>
            <w:proofErr w:type="spellStart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>ГиМ</w:t>
            </w:r>
            <w:proofErr w:type="spellEnd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 услуг в многофункциональных центрах предоставления </w:t>
            </w:r>
            <w:proofErr w:type="spellStart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>ГиМ</w:t>
            </w:r>
            <w:proofErr w:type="spellEnd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 услуг,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Организация наполнения подраздела «Противодействие коррупции» официальных сайтов района в соответствии с требованиями, установленными приказом Минтруда Р</w:t>
            </w:r>
            <w:r w:rsidR="00EB40A1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оссии от 7 октября 2013 г. № 530н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«О требованиях к размещению и наполнению подразделов, посвященных вопросам противодействия коррупции……»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64478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доля ОМС, обеспечивающих наполнение информацией своих официальных сайтов в соответствии установленными требованиям,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Обеспечить рассмотрение отчета о выполнении плана (программы) противодействия коррупции на Комиссии по противодействии коррупции соответствующего органа и размещение такого отчета в информационно</w:t>
            </w:r>
            <w:r w:rsidR="00FD76E7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телекоммуникационной сети «Интернет» на официальном</w:t>
            </w:r>
            <w:r w:rsidR="00EB40A1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сайте в подразделе «Противодей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ствие коррупции»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Помощник главы, 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ежегодно, до 15 января года, следую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softHyphen/>
              <w:t>щего за отчетным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Обеспечение функционирования в органах местного самоуправления «специализированных ящиков», «телефонов доверия», «горячих линий», интернет-приемных, других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 xml:space="preserve">Ответственные по вопросам противодействия коррупции в ОМС и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муниципальных учреждениях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обеспечение административных зданий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специализированными 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lastRenderedPageBreak/>
              <w:t>ящиками для обращения граждан по вопросам противодействия коррупции, проц.</w:t>
            </w: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Осуществление публикаций в СМИ и размещение на интернет-сайтах информации о состоянии коррупции и реализации мер антикоррупционной политики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Организация работы по проведению мониторинга информации о коррупционных проявлениях в деятельности должностных лиц, размещенной в СМИ и содержащейся в поступаю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softHyphen/>
              <w:t xml:space="preserve">щих обращениях граждан и юридических лиц, с ежеквартальным обобщением и рассмотрением его результатов на заседании комиссии по противодействию коррупции в муниципальном районе 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Доведение до СМИ информации о мерах, принимаемых органами местного самоуправления Гунибского района по противодействию коррупции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ответственные по вопросам противодействия коррупции 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Принятие мер по повышению самостоятельно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softHyphen/>
              <w:t>сти общественных палат при органах местного самоуправления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Оформление и поддержание в актуальном состоянии специальных информационных стендов и иных форм представления информации антикоррупционного содержания.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Издание и распространение методических материалов, направленных на совершенствование деятельности по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противодействию коррупции</w:t>
            </w:r>
          </w:p>
        </w:tc>
        <w:tc>
          <w:tcPr>
            <w:tcW w:w="1793" w:type="dxa"/>
            <w:gridSpan w:val="4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ответственные по вопросам противодействия коррупции в ОМС и муниципальных учреждениях</w:t>
            </w:r>
          </w:p>
        </w:tc>
        <w:tc>
          <w:tcPr>
            <w:tcW w:w="709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588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количество публикаций/методических материалов</w:t>
            </w:r>
            <w:r w:rsidR="00036F18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839EA" w:rsidRPr="00490FE2" w:rsidTr="00EE0C7A">
        <w:trPr>
          <w:trHeight w:val="584"/>
        </w:trPr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6. 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Реализация мер, способствующих снижению уровня коррупции при осуществлении закупок товаров (работ, услуг) для государственных и муниципальных нужд,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Ответственные по торгам 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 xml:space="preserve">доля ОМС, обеспечивших прозрачность деятельности по осуществлению закупок товаров, работ, услуг для обеспечения гос. и </w:t>
            </w:r>
            <w:proofErr w:type="spellStart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>муниц</w:t>
            </w:r>
            <w:proofErr w:type="spellEnd"/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>. нужд,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trHeight w:val="260"/>
        </w:trPr>
        <w:tc>
          <w:tcPr>
            <w:tcW w:w="13733" w:type="dxa"/>
            <w:gridSpan w:val="18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7. Повышение эффективности взаимодействия с правоохранительными органами</w:t>
            </w:r>
          </w:p>
        </w:tc>
        <w:tc>
          <w:tcPr>
            <w:tcW w:w="2126" w:type="dxa"/>
            <w:gridSpan w:val="4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Организация взаимодействия с органами государственного и муниципального контроля, направленного на безусловное соблюдение законодательства при расходовании бюджетных средств</w:t>
            </w:r>
          </w:p>
        </w:tc>
        <w:tc>
          <w:tcPr>
            <w:tcW w:w="1368" w:type="dxa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Финансовый отдел, отдел эконо</w:t>
            </w:r>
            <w:bookmarkStart w:id="1" w:name="_GoBack"/>
            <w:bookmarkEnd w:id="1"/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мики, счетная палата МО</w:t>
            </w:r>
          </w:p>
        </w:tc>
        <w:tc>
          <w:tcPr>
            <w:tcW w:w="1021" w:type="dxa"/>
            <w:gridSpan w:val="4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trHeight w:val="269"/>
        </w:trPr>
        <w:tc>
          <w:tcPr>
            <w:tcW w:w="15859" w:type="dxa"/>
            <w:gridSpan w:val="22"/>
            <w:tcBorders>
              <w:right w:val="nil"/>
            </w:tcBorders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t>Задача 8. Усиление мер по минимизации бытовой коррупции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соблюдения требований законодательства в сфере муниципальной службы с целью устранения коррупционных рисков, возникающих при поступлении граждан на должность муниципальной службы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соблюдения очередности поступления детей дошкольного возраста в детские сады в соответствии с электронной очередью. Исключение возможности необоснованного перемещения по очереди.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Ежемесячное проведение мониторинга процесса комплектования дошкольных образовательных организаций МО в автоматизированной информационной системе «Электронный детский сад»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 в управление образования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Обеспечение родителей детей дошкольного и школьного возраста памятками о действиях в случаях незаконных поборов в образователь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softHyphen/>
              <w:t>ных организациях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 в управление образования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F07A9">
              <w:rPr>
                <w:rFonts w:ascii="Times New Roman" w:hAnsi="Times New Roman" w:cs="Times New Roman"/>
                <w:spacing w:val="-10"/>
                <w:sz w:val="24"/>
                <w:szCs w:val="24"/>
                <w:lang w:bidi="ru-RU"/>
              </w:rPr>
              <w:t>доля родителей детей дошкольного и школьного возраста, получивших памятки о действиях в случаях незаконных поборов в образовательных организациях, проц.</w:t>
            </w: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Внедрение в образовательных организациях практики ознакомления вновь принятых работников образования с нормами антикоррупционного поведения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 в управление образования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B1D5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Ведение мониторинга обращений граждан о проявлениях коррупции в сфере образования и здравоохранения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Помощник главы,</w:t>
            </w:r>
            <w:r w:rsidR="00036F18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общий отдел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B1D5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Проведение социологических опросов в организациях образования по вопросам коррупционных проявлений в сфере оказания образовательных услуг. Размещение на официальных сайтах органов власти результатов опросов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ответственный по вопросам противодействия коррупции в управление образования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B1D5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4132" w:type="dxa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Осуществление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vertAlign w:val="superscript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коррупции</w:t>
            </w: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Юрист, общий отдел, помощник главы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  <w:r w:rsidR="004B1D5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 xml:space="preserve"> 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EA" w:rsidRPr="00490FE2" w:rsidTr="00EE0C7A">
        <w:trPr>
          <w:trHeight w:val="291"/>
        </w:trPr>
        <w:tc>
          <w:tcPr>
            <w:tcW w:w="15859" w:type="dxa"/>
            <w:gridSpan w:val="2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b/>
                <w:color w:val="000000"/>
                <w:spacing w:val="-10"/>
                <w:sz w:val="24"/>
                <w:szCs w:val="24"/>
                <w:lang w:bidi="ru-RU"/>
              </w:rPr>
              <w:lastRenderedPageBreak/>
              <w:t>Задача 9. Стимулирование антикоррупционного поведения муниципальных служащих</w:t>
            </w:r>
          </w:p>
        </w:tc>
      </w:tr>
      <w:tr w:rsidR="00F839EA" w:rsidRPr="00490FE2" w:rsidTr="00EE0C7A">
        <w:trPr>
          <w:gridAfter w:val="1"/>
          <w:wAfter w:w="12" w:type="dxa"/>
        </w:trPr>
        <w:tc>
          <w:tcPr>
            <w:tcW w:w="73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AA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132" w:type="dxa"/>
          </w:tcPr>
          <w:p w:rsidR="00F839EA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Служащих, не имеющих дисциплинарных взысканий и имеющих многолетний опыт плодотворной работы поощрять наградами МО или памятными ценными подарками</w:t>
            </w:r>
          </w:p>
          <w:p w:rsidR="00717C39" w:rsidRPr="008F07A9" w:rsidRDefault="00717C39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</w:p>
        </w:tc>
        <w:tc>
          <w:tcPr>
            <w:tcW w:w="1509" w:type="dxa"/>
            <w:gridSpan w:val="2"/>
          </w:tcPr>
          <w:p w:rsidR="00F839EA" w:rsidRPr="008F07A9" w:rsidRDefault="00F839EA" w:rsidP="00EE0C7A">
            <w:pPr>
              <w:widowControl w:val="0"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Руководитель аппарата</w:t>
            </w:r>
          </w:p>
        </w:tc>
        <w:tc>
          <w:tcPr>
            <w:tcW w:w="880" w:type="dxa"/>
            <w:gridSpan w:val="3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24</w:t>
            </w: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-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202</w:t>
            </w:r>
            <w:r w:rsidR="000C4426"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7</w:t>
            </w:r>
          </w:p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</w:pPr>
            <w:r w:rsidRPr="008F07A9">
              <w:rPr>
                <w:rFonts w:ascii="Times New Roman" w:eastAsia="Arial Unicode MS" w:hAnsi="Times New Roman" w:cs="Times New Roman"/>
                <w:color w:val="000000"/>
                <w:spacing w:val="-10"/>
                <w:sz w:val="24"/>
                <w:szCs w:val="24"/>
                <w:lang w:bidi="ru-RU"/>
              </w:rPr>
              <w:t>гг.</w:t>
            </w:r>
          </w:p>
        </w:tc>
        <w:tc>
          <w:tcPr>
            <w:tcW w:w="1701" w:type="dxa"/>
            <w:gridSpan w:val="2"/>
          </w:tcPr>
          <w:p w:rsidR="00F839EA" w:rsidRPr="008F07A9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651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39EA" w:rsidRPr="00921AA4" w:rsidRDefault="00F839EA" w:rsidP="00EE0C7A">
            <w:pPr>
              <w:widowControl w:val="0"/>
              <w:suppressAutoHyphens/>
              <w:spacing w:after="0" w:line="240" w:lineRule="auto"/>
              <w:ind w:left="-10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39EA" w:rsidRPr="00490FE2" w:rsidRDefault="00FF05C5" w:rsidP="00036F18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F839EA" w:rsidRPr="00490FE2" w:rsidSect="00FF05C5">
          <w:pgSz w:w="16838" w:h="11906" w:orient="landscape"/>
          <w:pgMar w:top="567" w:right="567" w:bottom="567" w:left="1134" w:header="283" w:footer="0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791C73" w:rsidRPr="00717C39" w:rsidRDefault="00791C73" w:rsidP="00921AA4">
      <w:pPr>
        <w:spacing w:after="0" w:line="240" w:lineRule="auto"/>
        <w:rPr>
          <w:rFonts w:ascii="Times New Roman" w:hAnsi="Times New Roman" w:cs="Times New Roman"/>
          <w:sz w:val="2"/>
          <w:szCs w:val="28"/>
        </w:rPr>
      </w:pPr>
    </w:p>
    <w:sectPr w:rsidR="00791C73" w:rsidRPr="00717C39" w:rsidSect="00EE0C7A">
      <w:pgSz w:w="11906" w:h="16838"/>
      <w:pgMar w:top="539" w:right="850" w:bottom="1134" w:left="1701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32E" w:rsidRDefault="0084332E" w:rsidP="00563680">
      <w:pPr>
        <w:spacing w:after="0" w:line="240" w:lineRule="auto"/>
      </w:pPr>
      <w:r>
        <w:separator/>
      </w:r>
    </w:p>
  </w:endnote>
  <w:endnote w:type="continuationSeparator" w:id="0">
    <w:p w:rsidR="0084332E" w:rsidRDefault="0084332E" w:rsidP="0056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2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32E" w:rsidRDefault="0084332E" w:rsidP="00563680">
      <w:pPr>
        <w:spacing w:after="0" w:line="240" w:lineRule="auto"/>
      </w:pPr>
      <w:r>
        <w:separator/>
      </w:r>
    </w:p>
  </w:footnote>
  <w:footnote w:type="continuationSeparator" w:id="0">
    <w:p w:rsidR="0084332E" w:rsidRDefault="0084332E" w:rsidP="00563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4029234"/>
      <w:docPartObj>
        <w:docPartGallery w:val="Page Numbers (Top of Page)"/>
        <w:docPartUnique/>
      </w:docPartObj>
    </w:sdtPr>
    <w:sdtEndPr/>
    <w:sdtContent>
      <w:p w:rsidR="001A42BF" w:rsidRDefault="001A42BF" w:rsidP="00563680">
        <w:pPr>
          <w:pStyle w:val="ac"/>
          <w:jc w:val="center"/>
        </w:pPr>
        <w:r w:rsidRPr="006008C1">
          <w:rPr>
            <w:rFonts w:ascii="Times New Roman" w:hAnsi="Times New Roman" w:cs="Times New Roman"/>
            <w:sz w:val="24"/>
          </w:rPr>
          <w:fldChar w:fldCharType="begin"/>
        </w:r>
        <w:r w:rsidRPr="006008C1">
          <w:rPr>
            <w:rFonts w:ascii="Times New Roman" w:hAnsi="Times New Roman" w:cs="Times New Roman"/>
            <w:sz w:val="24"/>
          </w:rPr>
          <w:instrText>PAGE   \* MERGEFORMAT</w:instrText>
        </w:r>
        <w:r w:rsidRPr="006008C1">
          <w:rPr>
            <w:rFonts w:ascii="Times New Roman" w:hAnsi="Times New Roman" w:cs="Times New Roman"/>
            <w:sz w:val="24"/>
          </w:rPr>
          <w:fldChar w:fldCharType="separate"/>
        </w:r>
        <w:r w:rsidR="00EE0C7A">
          <w:rPr>
            <w:rFonts w:ascii="Times New Roman" w:hAnsi="Times New Roman" w:cs="Times New Roman"/>
            <w:noProof/>
            <w:sz w:val="24"/>
          </w:rPr>
          <w:t>5</w:t>
        </w:r>
        <w:r w:rsidRPr="006008C1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3269EEC"/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firstLine="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6635C3"/>
    <w:multiLevelType w:val="hybridMultilevel"/>
    <w:tmpl w:val="B58A1818"/>
    <w:lvl w:ilvl="0" w:tplc="CEE2530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6C17CE"/>
    <w:multiLevelType w:val="hybridMultilevel"/>
    <w:tmpl w:val="AD9A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E7B6B"/>
    <w:multiLevelType w:val="hybridMultilevel"/>
    <w:tmpl w:val="4B0EAB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6165D"/>
    <w:multiLevelType w:val="hybridMultilevel"/>
    <w:tmpl w:val="E1A06B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00B01"/>
    <w:multiLevelType w:val="hybridMultilevel"/>
    <w:tmpl w:val="69FA2798"/>
    <w:lvl w:ilvl="0" w:tplc="FC342234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E2C55"/>
    <w:multiLevelType w:val="hybridMultilevel"/>
    <w:tmpl w:val="E056D686"/>
    <w:lvl w:ilvl="0" w:tplc="E8E42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22266AF"/>
    <w:multiLevelType w:val="hybridMultilevel"/>
    <w:tmpl w:val="ADF8B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455A8"/>
    <w:multiLevelType w:val="hybridMultilevel"/>
    <w:tmpl w:val="CC963718"/>
    <w:lvl w:ilvl="0" w:tplc="FEDE3F6E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19022605"/>
    <w:multiLevelType w:val="hybridMultilevel"/>
    <w:tmpl w:val="8250D47C"/>
    <w:lvl w:ilvl="0" w:tplc="AC303E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D2267C"/>
    <w:multiLevelType w:val="hybridMultilevel"/>
    <w:tmpl w:val="021A1248"/>
    <w:lvl w:ilvl="0" w:tplc="96968F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15A2A90"/>
    <w:multiLevelType w:val="hybridMultilevel"/>
    <w:tmpl w:val="60DE92B4"/>
    <w:lvl w:ilvl="0" w:tplc="3C666C2C">
      <w:start w:val="2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3" w:hanging="360"/>
      </w:pPr>
    </w:lvl>
    <w:lvl w:ilvl="2" w:tplc="0419001B" w:tentative="1">
      <w:start w:val="1"/>
      <w:numFmt w:val="lowerRoman"/>
      <w:lvlText w:val="%3."/>
      <w:lvlJc w:val="right"/>
      <w:pPr>
        <w:ind w:left="1983" w:hanging="180"/>
      </w:pPr>
    </w:lvl>
    <w:lvl w:ilvl="3" w:tplc="0419000F" w:tentative="1">
      <w:start w:val="1"/>
      <w:numFmt w:val="decimal"/>
      <w:lvlText w:val="%4."/>
      <w:lvlJc w:val="left"/>
      <w:pPr>
        <w:ind w:left="2703" w:hanging="360"/>
      </w:pPr>
    </w:lvl>
    <w:lvl w:ilvl="4" w:tplc="04190019" w:tentative="1">
      <w:start w:val="1"/>
      <w:numFmt w:val="lowerLetter"/>
      <w:lvlText w:val="%5."/>
      <w:lvlJc w:val="left"/>
      <w:pPr>
        <w:ind w:left="3423" w:hanging="360"/>
      </w:pPr>
    </w:lvl>
    <w:lvl w:ilvl="5" w:tplc="0419001B" w:tentative="1">
      <w:start w:val="1"/>
      <w:numFmt w:val="lowerRoman"/>
      <w:lvlText w:val="%6."/>
      <w:lvlJc w:val="right"/>
      <w:pPr>
        <w:ind w:left="4143" w:hanging="180"/>
      </w:pPr>
    </w:lvl>
    <w:lvl w:ilvl="6" w:tplc="0419000F" w:tentative="1">
      <w:start w:val="1"/>
      <w:numFmt w:val="decimal"/>
      <w:lvlText w:val="%7."/>
      <w:lvlJc w:val="left"/>
      <w:pPr>
        <w:ind w:left="4863" w:hanging="360"/>
      </w:pPr>
    </w:lvl>
    <w:lvl w:ilvl="7" w:tplc="04190019" w:tentative="1">
      <w:start w:val="1"/>
      <w:numFmt w:val="lowerLetter"/>
      <w:lvlText w:val="%8."/>
      <w:lvlJc w:val="left"/>
      <w:pPr>
        <w:ind w:left="5583" w:hanging="360"/>
      </w:pPr>
    </w:lvl>
    <w:lvl w:ilvl="8" w:tplc="041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2EA11C69"/>
    <w:multiLevelType w:val="multilevel"/>
    <w:tmpl w:val="1A989E18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3B7729"/>
    <w:multiLevelType w:val="hybridMultilevel"/>
    <w:tmpl w:val="5F6E64CA"/>
    <w:lvl w:ilvl="0" w:tplc="5AB43FA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F5D24"/>
    <w:multiLevelType w:val="hybridMultilevel"/>
    <w:tmpl w:val="513E4B50"/>
    <w:lvl w:ilvl="0" w:tplc="49FA5E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BA0E46"/>
    <w:multiLevelType w:val="hybridMultilevel"/>
    <w:tmpl w:val="7FB2774E"/>
    <w:lvl w:ilvl="0" w:tplc="7A441F5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501AAF"/>
    <w:multiLevelType w:val="hybridMultilevel"/>
    <w:tmpl w:val="716A8FAA"/>
    <w:lvl w:ilvl="0" w:tplc="DDCC98E8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3F7D500C"/>
    <w:multiLevelType w:val="hybridMultilevel"/>
    <w:tmpl w:val="AC129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72929"/>
    <w:multiLevelType w:val="multilevel"/>
    <w:tmpl w:val="11B235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B60C88"/>
    <w:multiLevelType w:val="hybridMultilevel"/>
    <w:tmpl w:val="BD444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377E4"/>
    <w:multiLevelType w:val="hybridMultilevel"/>
    <w:tmpl w:val="E9948562"/>
    <w:lvl w:ilvl="0" w:tplc="95E616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C1B40"/>
    <w:multiLevelType w:val="hybridMultilevel"/>
    <w:tmpl w:val="BB02C166"/>
    <w:lvl w:ilvl="0" w:tplc="598A9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BAC30D6"/>
    <w:multiLevelType w:val="hybridMultilevel"/>
    <w:tmpl w:val="F7006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F1088"/>
    <w:multiLevelType w:val="hybridMultilevel"/>
    <w:tmpl w:val="1AF80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85372"/>
    <w:multiLevelType w:val="hybridMultilevel"/>
    <w:tmpl w:val="EA460320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637E1DA2"/>
    <w:multiLevelType w:val="hybridMultilevel"/>
    <w:tmpl w:val="DDE2B7BE"/>
    <w:lvl w:ilvl="0" w:tplc="A9A0EC60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942A5"/>
    <w:multiLevelType w:val="multilevel"/>
    <w:tmpl w:val="FE34DA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2C1ED2"/>
    <w:multiLevelType w:val="hybridMultilevel"/>
    <w:tmpl w:val="9CEED744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21159"/>
    <w:multiLevelType w:val="hybridMultilevel"/>
    <w:tmpl w:val="D54A366E"/>
    <w:lvl w:ilvl="0" w:tplc="4D9498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4AA6D51"/>
    <w:multiLevelType w:val="hybridMultilevel"/>
    <w:tmpl w:val="C6BA538C"/>
    <w:lvl w:ilvl="0" w:tplc="44FCD6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7D33777"/>
    <w:multiLevelType w:val="hybridMultilevel"/>
    <w:tmpl w:val="158CDF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5B5F63"/>
    <w:multiLevelType w:val="hybridMultilevel"/>
    <w:tmpl w:val="CFDA62D6"/>
    <w:lvl w:ilvl="0" w:tplc="DB90A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9D41926"/>
    <w:multiLevelType w:val="hybridMultilevel"/>
    <w:tmpl w:val="5AC0D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87502"/>
    <w:multiLevelType w:val="hybridMultilevel"/>
    <w:tmpl w:val="9E1AF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30"/>
  </w:num>
  <w:num w:numId="4">
    <w:abstractNumId w:val="15"/>
  </w:num>
  <w:num w:numId="5">
    <w:abstractNumId w:val="20"/>
  </w:num>
  <w:num w:numId="6">
    <w:abstractNumId w:val="18"/>
  </w:num>
  <w:num w:numId="7">
    <w:abstractNumId w:val="8"/>
  </w:num>
  <w:num w:numId="8">
    <w:abstractNumId w:val="23"/>
  </w:num>
  <w:num w:numId="9">
    <w:abstractNumId w:val="6"/>
  </w:num>
  <w:num w:numId="10">
    <w:abstractNumId w:val="33"/>
  </w:num>
  <w:num w:numId="11">
    <w:abstractNumId w:val="13"/>
    <w:lvlOverride w:ilvl="0">
      <w:startOverride w:val="1"/>
    </w:lvlOverride>
  </w:num>
  <w:num w:numId="12">
    <w:abstractNumId w:val="17"/>
  </w:num>
  <w:num w:numId="13">
    <w:abstractNumId w:val="29"/>
  </w:num>
  <w:num w:numId="14">
    <w:abstractNumId w:val="34"/>
  </w:num>
  <w:num w:numId="15">
    <w:abstractNumId w:val="32"/>
  </w:num>
  <w:num w:numId="16">
    <w:abstractNumId w:val="7"/>
  </w:num>
  <w:num w:numId="17">
    <w:abstractNumId w:val="26"/>
  </w:num>
  <w:num w:numId="18">
    <w:abstractNumId w:val="3"/>
  </w:num>
  <w:num w:numId="19">
    <w:abstractNumId w:val="24"/>
  </w:num>
  <w:num w:numId="20">
    <w:abstractNumId w:val="25"/>
  </w:num>
  <w:num w:numId="21">
    <w:abstractNumId w:val="22"/>
  </w:num>
  <w:num w:numId="22">
    <w:abstractNumId w:val="16"/>
  </w:num>
  <w:num w:numId="23">
    <w:abstractNumId w:val="2"/>
  </w:num>
  <w:num w:numId="24">
    <w:abstractNumId w:val="19"/>
  </w:num>
  <w:num w:numId="25">
    <w:abstractNumId w:val="10"/>
  </w:num>
  <w:num w:numId="26">
    <w:abstractNumId w:val="14"/>
  </w:num>
  <w:num w:numId="27">
    <w:abstractNumId w:val="21"/>
  </w:num>
  <w:num w:numId="28">
    <w:abstractNumId w:val="4"/>
  </w:num>
  <w:num w:numId="29">
    <w:abstractNumId w:val="12"/>
  </w:num>
  <w:num w:numId="30">
    <w:abstractNumId w:val="31"/>
  </w:num>
  <w:num w:numId="31">
    <w:abstractNumId w:val="0"/>
  </w:num>
  <w:num w:numId="32">
    <w:abstractNumId w:val="1"/>
  </w:num>
  <w:num w:numId="33">
    <w:abstractNumId w:val="27"/>
  </w:num>
  <w:num w:numId="34">
    <w:abstractNumId w:val="5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EA"/>
    <w:rsid w:val="000132C9"/>
    <w:rsid w:val="000148A6"/>
    <w:rsid w:val="00026DFB"/>
    <w:rsid w:val="00036F18"/>
    <w:rsid w:val="000835A3"/>
    <w:rsid w:val="000C4426"/>
    <w:rsid w:val="00145AE7"/>
    <w:rsid w:val="00191200"/>
    <w:rsid w:val="001A42BF"/>
    <w:rsid w:val="001D5AA9"/>
    <w:rsid w:val="002F7E11"/>
    <w:rsid w:val="00312FD7"/>
    <w:rsid w:val="004074CB"/>
    <w:rsid w:val="00464478"/>
    <w:rsid w:val="00482B1E"/>
    <w:rsid w:val="00487B65"/>
    <w:rsid w:val="00490FE2"/>
    <w:rsid w:val="004B1D59"/>
    <w:rsid w:val="00563680"/>
    <w:rsid w:val="005673AF"/>
    <w:rsid w:val="005A224C"/>
    <w:rsid w:val="006008C1"/>
    <w:rsid w:val="006527A0"/>
    <w:rsid w:val="006844F5"/>
    <w:rsid w:val="00717C39"/>
    <w:rsid w:val="00791C73"/>
    <w:rsid w:val="00803431"/>
    <w:rsid w:val="008075C8"/>
    <w:rsid w:val="0084332E"/>
    <w:rsid w:val="00851BA0"/>
    <w:rsid w:val="008F07A9"/>
    <w:rsid w:val="00921AA4"/>
    <w:rsid w:val="00962361"/>
    <w:rsid w:val="009A531C"/>
    <w:rsid w:val="00A874CA"/>
    <w:rsid w:val="00AB416A"/>
    <w:rsid w:val="00AB4750"/>
    <w:rsid w:val="00B5557E"/>
    <w:rsid w:val="00D47BCF"/>
    <w:rsid w:val="00DA7E50"/>
    <w:rsid w:val="00DD4B57"/>
    <w:rsid w:val="00E37B58"/>
    <w:rsid w:val="00E92F51"/>
    <w:rsid w:val="00EB40A1"/>
    <w:rsid w:val="00EB7B8D"/>
    <w:rsid w:val="00EE0C7A"/>
    <w:rsid w:val="00F839EA"/>
    <w:rsid w:val="00F953A4"/>
    <w:rsid w:val="00FB35A9"/>
    <w:rsid w:val="00FD76E7"/>
    <w:rsid w:val="00FD7F05"/>
    <w:rsid w:val="00FF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15F792-371B-4760-86B7-459EDE90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9E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39EA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6"/>
    </w:rPr>
  </w:style>
  <w:style w:type="paragraph" w:styleId="2">
    <w:name w:val="heading 2"/>
    <w:basedOn w:val="a"/>
    <w:next w:val="a"/>
    <w:link w:val="20"/>
    <w:qFormat/>
    <w:rsid w:val="00F839EA"/>
    <w:pPr>
      <w:keepNext/>
      <w:spacing w:after="0" w:line="240" w:lineRule="auto"/>
      <w:ind w:firstLine="57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9EA"/>
    <w:rPr>
      <w:rFonts w:ascii="Times New Roman" w:eastAsia="Times New Roman" w:hAnsi="Times New Roman" w:cs="Times New Roman"/>
      <w:b/>
      <w:bCs/>
      <w:kern w:val="32"/>
      <w:sz w:val="28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F839EA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ConsTitle">
    <w:name w:val="ConsTitle"/>
    <w:rsid w:val="00F839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nformat">
    <w:name w:val="ConsNonformat"/>
    <w:rsid w:val="00F839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839E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839E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839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link w:val="a6"/>
    <w:qFormat/>
    <w:rsid w:val="00F839EA"/>
    <w:pPr>
      <w:ind w:left="720"/>
      <w:contextualSpacing/>
    </w:pPr>
  </w:style>
  <w:style w:type="paragraph" w:styleId="a7">
    <w:name w:val="Title"/>
    <w:basedOn w:val="a"/>
    <w:link w:val="a8"/>
    <w:qFormat/>
    <w:rsid w:val="00F839EA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spacing w:val="50"/>
      <w:sz w:val="36"/>
      <w:szCs w:val="20"/>
    </w:rPr>
  </w:style>
  <w:style w:type="character" w:customStyle="1" w:styleId="a8">
    <w:name w:val="Заголовок Знак"/>
    <w:basedOn w:val="a0"/>
    <w:link w:val="a7"/>
    <w:rsid w:val="00F839EA"/>
    <w:rPr>
      <w:rFonts w:ascii="Times New Roman" w:eastAsia="Times New Roman" w:hAnsi="Times New Roman" w:cs="Times New Roman"/>
      <w:b/>
      <w:spacing w:val="50"/>
      <w:sz w:val="36"/>
      <w:szCs w:val="20"/>
      <w:lang w:eastAsia="ru-RU"/>
    </w:rPr>
  </w:style>
  <w:style w:type="character" w:customStyle="1" w:styleId="a6">
    <w:name w:val="Абзац списка Знак"/>
    <w:link w:val="a5"/>
    <w:locked/>
    <w:rsid w:val="00F839EA"/>
    <w:rPr>
      <w:rFonts w:eastAsiaTheme="minorEastAsia"/>
      <w:lang w:eastAsia="ru-RU"/>
    </w:rPr>
  </w:style>
  <w:style w:type="paragraph" w:styleId="a9">
    <w:name w:val="No Spacing"/>
    <w:uiPriority w:val="1"/>
    <w:qFormat/>
    <w:rsid w:val="00F83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F839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F839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nhideWhenUsed/>
    <w:rsid w:val="00F8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39EA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F83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39EA"/>
    <w:rPr>
      <w:rFonts w:eastAsiaTheme="minorEastAsia"/>
      <w:lang w:eastAsia="ru-RU"/>
    </w:rPr>
  </w:style>
  <w:style w:type="paragraph" w:styleId="ae">
    <w:name w:val="footer"/>
    <w:basedOn w:val="a"/>
    <w:link w:val="af"/>
    <w:unhideWhenUsed/>
    <w:rsid w:val="00F83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F839EA"/>
    <w:rPr>
      <w:rFonts w:eastAsiaTheme="minorEastAsia"/>
      <w:lang w:eastAsia="ru-RU"/>
    </w:rPr>
  </w:style>
  <w:style w:type="character" w:customStyle="1" w:styleId="11">
    <w:name w:val="Заголовок №1_"/>
    <w:basedOn w:val="a0"/>
    <w:link w:val="12"/>
    <w:rsid w:val="00F839E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F839EA"/>
    <w:pPr>
      <w:widowControl w:val="0"/>
      <w:shd w:val="clear" w:color="auto" w:fill="FFFFFF"/>
      <w:spacing w:after="0" w:line="317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f0">
    <w:name w:val="Normal (Web)"/>
    <w:basedOn w:val="a"/>
    <w:unhideWhenUsed/>
    <w:rsid w:val="00F83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">
    <w:name w:val="Содержимое таблицы"/>
    <w:basedOn w:val="a"/>
    <w:rsid w:val="00F839E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numbering" w:customStyle="1" w:styleId="13">
    <w:name w:val="Нет списка1"/>
    <w:next w:val="a2"/>
    <w:uiPriority w:val="99"/>
    <w:semiHidden/>
    <w:unhideWhenUsed/>
    <w:rsid w:val="00F839EA"/>
  </w:style>
  <w:style w:type="character" w:customStyle="1" w:styleId="Absatz-Standardschriftart">
    <w:name w:val="Absatz-Standardschriftart"/>
    <w:rsid w:val="00F839EA"/>
  </w:style>
  <w:style w:type="character" w:customStyle="1" w:styleId="14">
    <w:name w:val="Основной шрифт абзаца1"/>
    <w:rsid w:val="00F839EA"/>
  </w:style>
  <w:style w:type="character" w:customStyle="1" w:styleId="af2">
    <w:name w:val="Символ нумерации"/>
    <w:rsid w:val="00F839EA"/>
  </w:style>
  <w:style w:type="character" w:customStyle="1" w:styleId="af3">
    <w:name w:val="Символ сноски"/>
    <w:rsid w:val="00F839EA"/>
  </w:style>
  <w:style w:type="character" w:customStyle="1" w:styleId="15">
    <w:name w:val="Знак сноски1"/>
    <w:rsid w:val="00F839EA"/>
    <w:rPr>
      <w:vertAlign w:val="superscript"/>
    </w:rPr>
  </w:style>
  <w:style w:type="character" w:styleId="af4">
    <w:name w:val="page number"/>
    <w:basedOn w:val="14"/>
    <w:rsid w:val="00F839EA"/>
  </w:style>
  <w:style w:type="character" w:styleId="af5">
    <w:name w:val="footnote reference"/>
    <w:rsid w:val="00F839EA"/>
    <w:rPr>
      <w:vertAlign w:val="superscript"/>
    </w:rPr>
  </w:style>
  <w:style w:type="paragraph" w:customStyle="1" w:styleId="16">
    <w:name w:val="Заголовок1"/>
    <w:basedOn w:val="a"/>
    <w:next w:val="af6"/>
    <w:rsid w:val="00F839EA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styleId="af6">
    <w:name w:val="Body Text"/>
    <w:basedOn w:val="a"/>
    <w:link w:val="af7"/>
    <w:rsid w:val="00F839E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af7">
    <w:name w:val="Основной текст Знак"/>
    <w:basedOn w:val="a0"/>
    <w:link w:val="af6"/>
    <w:rsid w:val="00F839EA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af8">
    <w:name w:val="List"/>
    <w:basedOn w:val="af6"/>
    <w:rsid w:val="00F839EA"/>
    <w:rPr>
      <w:rFonts w:cs="Tahoma"/>
    </w:rPr>
  </w:style>
  <w:style w:type="paragraph" w:styleId="af9">
    <w:name w:val="caption"/>
    <w:basedOn w:val="16"/>
    <w:next w:val="afa"/>
    <w:qFormat/>
    <w:rsid w:val="00F839EA"/>
  </w:style>
  <w:style w:type="paragraph" w:customStyle="1" w:styleId="21">
    <w:name w:val="Указатель2"/>
    <w:basedOn w:val="a"/>
    <w:rsid w:val="00F839E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/>
    </w:rPr>
  </w:style>
  <w:style w:type="paragraph" w:styleId="afa">
    <w:name w:val="Subtitle"/>
    <w:basedOn w:val="16"/>
    <w:next w:val="af6"/>
    <w:link w:val="afb"/>
    <w:qFormat/>
    <w:rsid w:val="00F839EA"/>
    <w:pPr>
      <w:jc w:val="center"/>
    </w:pPr>
    <w:rPr>
      <w:i/>
      <w:iCs/>
    </w:rPr>
  </w:style>
  <w:style w:type="character" w:customStyle="1" w:styleId="afb">
    <w:name w:val="Подзаголовок Знак"/>
    <w:basedOn w:val="a0"/>
    <w:link w:val="afa"/>
    <w:rsid w:val="00F839EA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17">
    <w:name w:val="Название1"/>
    <w:basedOn w:val="a"/>
    <w:rsid w:val="00F839EA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zh-CN"/>
    </w:rPr>
  </w:style>
  <w:style w:type="paragraph" w:customStyle="1" w:styleId="18">
    <w:name w:val="Указатель1"/>
    <w:basedOn w:val="a"/>
    <w:rsid w:val="00F839E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customStyle="1" w:styleId="afc">
    <w:name w:val="Заголовок таблицы"/>
    <w:basedOn w:val="af1"/>
    <w:rsid w:val="00F839EA"/>
    <w:pPr>
      <w:jc w:val="center"/>
    </w:pPr>
    <w:rPr>
      <w:b/>
      <w:bCs/>
    </w:rPr>
  </w:style>
  <w:style w:type="paragraph" w:styleId="afd">
    <w:name w:val="footnote text"/>
    <w:basedOn w:val="a"/>
    <w:link w:val="afe"/>
    <w:rsid w:val="00F839EA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character" w:customStyle="1" w:styleId="afe">
    <w:name w:val="Текст сноски Знак"/>
    <w:basedOn w:val="a0"/>
    <w:link w:val="afd"/>
    <w:rsid w:val="00F839EA"/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paragraph" w:customStyle="1" w:styleId="aff">
    <w:name w:val="Содержимое врезки"/>
    <w:basedOn w:val="af6"/>
    <w:rsid w:val="00F839EA"/>
  </w:style>
  <w:style w:type="paragraph" w:customStyle="1" w:styleId="19">
    <w:name w:val="Цитата1"/>
    <w:basedOn w:val="a"/>
    <w:rsid w:val="00F839EA"/>
    <w:pPr>
      <w:suppressAutoHyphens/>
      <w:spacing w:after="0" w:line="100" w:lineRule="atLeast"/>
      <w:ind w:left="567" w:right="708" w:firstLine="567"/>
    </w:pPr>
    <w:rPr>
      <w:rFonts w:ascii="Times New Roman" w:eastAsia="Times New Roman" w:hAnsi="Times New Roman" w:cs="Times New Roman"/>
      <w:kern w:val="1"/>
      <w:sz w:val="28"/>
      <w:szCs w:val="20"/>
      <w:lang w:eastAsia="hi-IN" w:bidi="hi-IN"/>
    </w:rPr>
  </w:style>
  <w:style w:type="paragraph" w:customStyle="1" w:styleId="1a">
    <w:name w:val="Абзац списка1"/>
    <w:rsid w:val="00F839EA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WW-Absatz-Standardschriftart">
    <w:name w:val="WW-Absatz-Standardschriftart"/>
    <w:rsid w:val="00F839EA"/>
  </w:style>
  <w:style w:type="character" w:customStyle="1" w:styleId="WW-Absatz-Standardschriftart1">
    <w:name w:val="WW-Absatz-Standardschriftart1"/>
    <w:rsid w:val="00F839EA"/>
  </w:style>
  <w:style w:type="character" w:customStyle="1" w:styleId="WW-Absatz-Standardschriftart11">
    <w:name w:val="WW-Absatz-Standardschriftart11"/>
    <w:rsid w:val="00F839EA"/>
  </w:style>
  <w:style w:type="character" w:customStyle="1" w:styleId="WW-Absatz-Standardschriftart111">
    <w:name w:val="WW-Absatz-Standardschriftart111"/>
    <w:rsid w:val="00F839EA"/>
  </w:style>
  <w:style w:type="character" w:customStyle="1" w:styleId="WW-Absatz-Standardschriftart1111">
    <w:name w:val="WW-Absatz-Standardschriftart1111"/>
    <w:rsid w:val="00F839EA"/>
  </w:style>
  <w:style w:type="character" w:customStyle="1" w:styleId="WW-Absatz-Standardschriftart11111">
    <w:name w:val="WW-Absatz-Standardschriftart11111"/>
    <w:rsid w:val="00F839EA"/>
  </w:style>
  <w:style w:type="character" w:customStyle="1" w:styleId="WW-Absatz-Standardschriftart111111">
    <w:name w:val="WW-Absatz-Standardschriftart111111"/>
    <w:rsid w:val="00F839EA"/>
  </w:style>
  <w:style w:type="character" w:customStyle="1" w:styleId="WW-Absatz-Standardschriftart1111111">
    <w:name w:val="WW-Absatz-Standardschriftart1111111"/>
    <w:rsid w:val="00F839EA"/>
  </w:style>
  <w:style w:type="character" w:customStyle="1" w:styleId="WW-Absatz-Standardschriftart11111111">
    <w:name w:val="WW-Absatz-Standardschriftart11111111"/>
    <w:rsid w:val="00F839EA"/>
  </w:style>
  <w:style w:type="character" w:customStyle="1" w:styleId="WW-Absatz-Standardschriftart111111111">
    <w:name w:val="WW-Absatz-Standardschriftart111111111"/>
    <w:rsid w:val="00F839EA"/>
  </w:style>
  <w:style w:type="character" w:customStyle="1" w:styleId="WW-Absatz-Standardschriftart1111111111">
    <w:name w:val="WW-Absatz-Standardschriftart1111111111"/>
    <w:rsid w:val="00F839EA"/>
  </w:style>
  <w:style w:type="character" w:customStyle="1" w:styleId="WW-Absatz-Standardschriftart11111111111">
    <w:name w:val="WW-Absatz-Standardschriftart11111111111"/>
    <w:rsid w:val="00F839EA"/>
  </w:style>
  <w:style w:type="character" w:customStyle="1" w:styleId="WW-Absatz-Standardschriftart111111111111">
    <w:name w:val="WW-Absatz-Standardschriftart111111111111"/>
    <w:rsid w:val="00F839EA"/>
  </w:style>
  <w:style w:type="character" w:customStyle="1" w:styleId="WW-Absatz-Standardschriftart1111111111111">
    <w:name w:val="WW-Absatz-Standardschriftart1111111111111"/>
    <w:rsid w:val="00F839EA"/>
  </w:style>
  <w:style w:type="character" w:customStyle="1" w:styleId="WW-Absatz-Standardschriftart11111111111111">
    <w:name w:val="WW-Absatz-Standardschriftart11111111111111"/>
    <w:rsid w:val="00F839EA"/>
  </w:style>
  <w:style w:type="character" w:customStyle="1" w:styleId="WW-Absatz-Standardschriftart111111111111111">
    <w:name w:val="WW-Absatz-Standardschriftart111111111111111"/>
    <w:rsid w:val="00F839EA"/>
  </w:style>
  <w:style w:type="character" w:customStyle="1" w:styleId="WW-Absatz-Standardschriftart1111111111111111">
    <w:name w:val="WW-Absatz-Standardschriftart1111111111111111"/>
    <w:rsid w:val="00F839EA"/>
  </w:style>
  <w:style w:type="character" w:customStyle="1" w:styleId="WW-Absatz-Standardschriftart11111111111111111">
    <w:name w:val="WW-Absatz-Standardschriftart11111111111111111"/>
    <w:rsid w:val="00F839EA"/>
  </w:style>
  <w:style w:type="character" w:customStyle="1" w:styleId="WW-Absatz-Standardschriftart111111111111111111">
    <w:name w:val="WW-Absatz-Standardschriftart111111111111111111"/>
    <w:rsid w:val="00F839EA"/>
  </w:style>
  <w:style w:type="character" w:customStyle="1" w:styleId="WW-Absatz-Standardschriftart1111111111111111111">
    <w:name w:val="WW-Absatz-Standardschriftart1111111111111111111"/>
    <w:rsid w:val="00F839EA"/>
  </w:style>
  <w:style w:type="character" w:customStyle="1" w:styleId="WW-Absatz-Standardschriftart11111111111111111111">
    <w:name w:val="WW-Absatz-Standardschriftart11111111111111111111"/>
    <w:rsid w:val="00F839EA"/>
  </w:style>
  <w:style w:type="character" w:customStyle="1" w:styleId="WW-Absatz-Standardschriftart111111111111111111111">
    <w:name w:val="WW-Absatz-Standardschriftart111111111111111111111"/>
    <w:rsid w:val="00F839EA"/>
  </w:style>
  <w:style w:type="character" w:styleId="aff0">
    <w:name w:val="Strong"/>
    <w:qFormat/>
    <w:rsid w:val="00F839EA"/>
    <w:rPr>
      <w:b/>
      <w:bCs/>
    </w:rPr>
  </w:style>
  <w:style w:type="character" w:customStyle="1" w:styleId="aff1">
    <w:name w:val="Маркеры списка"/>
    <w:rsid w:val="00F839EA"/>
    <w:rPr>
      <w:rFonts w:ascii="OpenSymbol" w:eastAsia="OpenSymbol" w:hAnsi="OpenSymbol" w:cs="OpenSymbol"/>
    </w:rPr>
  </w:style>
  <w:style w:type="paragraph" w:customStyle="1" w:styleId="210">
    <w:name w:val="Основной текст с отступом 21"/>
    <w:basedOn w:val="a"/>
    <w:rsid w:val="00F839EA"/>
    <w:pPr>
      <w:widowControl w:val="0"/>
      <w:suppressAutoHyphens/>
      <w:spacing w:after="0" w:line="240" w:lineRule="auto"/>
      <w:ind w:left="284" w:firstLine="425"/>
      <w:jc w:val="both"/>
    </w:pPr>
    <w:rPr>
      <w:rFonts w:ascii="Arial" w:eastAsia="Lucida Sans Unicode" w:hAnsi="Arial" w:cs="Times New Roman"/>
      <w:color w:val="000000"/>
      <w:kern w:val="1"/>
      <w:sz w:val="28"/>
      <w:szCs w:val="24"/>
    </w:rPr>
  </w:style>
  <w:style w:type="paragraph" w:customStyle="1" w:styleId="Heading">
    <w:name w:val="Heading"/>
    <w:rsid w:val="00F839EA"/>
    <w:pPr>
      <w:suppressAutoHyphens/>
      <w:spacing w:after="0" w:line="240" w:lineRule="auto"/>
    </w:pPr>
    <w:rPr>
      <w:rFonts w:ascii="Arial" w:eastAsia="Arial" w:hAnsi="Arial" w:cs="Times New Roman"/>
      <w:b/>
      <w:szCs w:val="20"/>
      <w:lang w:eastAsia="ar-SA"/>
    </w:rPr>
  </w:style>
  <w:style w:type="character" w:customStyle="1" w:styleId="aff2">
    <w:name w:val="Основной текст с отступом Знак"/>
    <w:basedOn w:val="a0"/>
    <w:link w:val="aff3"/>
    <w:semiHidden/>
    <w:rsid w:val="00F839EA"/>
    <w:rPr>
      <w:rFonts w:ascii="Arial" w:eastAsia="Lucida Sans Unicode" w:hAnsi="Arial"/>
      <w:kern w:val="1"/>
      <w:szCs w:val="24"/>
    </w:rPr>
  </w:style>
  <w:style w:type="paragraph" w:styleId="aff3">
    <w:name w:val="Body Text Indent"/>
    <w:basedOn w:val="a"/>
    <w:link w:val="aff2"/>
    <w:semiHidden/>
    <w:rsid w:val="00F839EA"/>
    <w:pPr>
      <w:widowControl w:val="0"/>
      <w:suppressAutoHyphens/>
      <w:spacing w:after="120" w:line="480" w:lineRule="auto"/>
    </w:pPr>
    <w:rPr>
      <w:rFonts w:ascii="Arial" w:eastAsia="Lucida Sans Unicode" w:hAnsi="Arial"/>
      <w:kern w:val="1"/>
      <w:szCs w:val="24"/>
      <w:lang w:eastAsia="en-US"/>
    </w:rPr>
  </w:style>
  <w:style w:type="character" w:customStyle="1" w:styleId="1b">
    <w:name w:val="Основной текст с отступом Знак1"/>
    <w:basedOn w:val="a0"/>
    <w:uiPriority w:val="99"/>
    <w:semiHidden/>
    <w:rsid w:val="00F839EA"/>
    <w:rPr>
      <w:rFonts w:eastAsiaTheme="minorEastAsia"/>
      <w:lang w:eastAsia="ru-RU"/>
    </w:rPr>
  </w:style>
  <w:style w:type="paragraph" w:customStyle="1" w:styleId="211">
    <w:name w:val="Основной текст 21"/>
    <w:basedOn w:val="a"/>
    <w:rsid w:val="00F839EA"/>
    <w:pPr>
      <w:widowControl w:val="0"/>
      <w:tabs>
        <w:tab w:val="left" w:pos="4395"/>
      </w:tabs>
      <w:suppressAutoHyphens/>
      <w:spacing w:after="0" w:line="240" w:lineRule="auto"/>
      <w:jc w:val="center"/>
    </w:pPr>
    <w:rPr>
      <w:rFonts w:ascii="Arial" w:eastAsia="Lucida Sans Unicode" w:hAnsi="Arial" w:cs="Times New Roman"/>
      <w:b/>
      <w:color w:val="000000"/>
      <w:kern w:val="1"/>
      <w:sz w:val="28"/>
      <w:szCs w:val="24"/>
    </w:rPr>
  </w:style>
  <w:style w:type="paragraph" w:customStyle="1" w:styleId="ConsPlusDocList">
    <w:name w:val="ConsPlusDocList"/>
    <w:next w:val="a"/>
    <w:rsid w:val="00F839EA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ConsPlusTitle">
    <w:name w:val="ConsPlusTitle"/>
    <w:next w:val="a"/>
    <w:rsid w:val="00F839EA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F839EA"/>
  </w:style>
  <w:style w:type="paragraph" w:customStyle="1" w:styleId="conspluscell0">
    <w:name w:val="conspluscell"/>
    <w:basedOn w:val="a"/>
    <w:uiPriority w:val="99"/>
    <w:rsid w:val="00F83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uiPriority w:val="99"/>
    <w:rsid w:val="00F839EA"/>
  </w:style>
  <w:style w:type="character" w:customStyle="1" w:styleId="spelle">
    <w:name w:val="spelle"/>
    <w:uiPriority w:val="99"/>
    <w:rsid w:val="00F839EA"/>
  </w:style>
  <w:style w:type="character" w:customStyle="1" w:styleId="22">
    <w:name w:val="Основной текст (2)_"/>
    <w:basedOn w:val="a0"/>
    <w:link w:val="23"/>
    <w:rsid w:val="00F839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839EA"/>
    <w:pPr>
      <w:widowControl w:val="0"/>
      <w:shd w:val="clear" w:color="auto" w:fill="FFFFFF"/>
      <w:spacing w:before="360" w:after="840" w:line="0" w:lineRule="atLeast"/>
      <w:ind w:hanging="164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12pt">
    <w:name w:val="Основной текст (2) + 12 pt"/>
    <w:basedOn w:val="22"/>
    <w:rsid w:val="00F839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4">
    <w:name w:val="FollowedHyperlink"/>
    <w:basedOn w:val="a0"/>
    <w:uiPriority w:val="99"/>
    <w:semiHidden/>
    <w:unhideWhenUsed/>
    <w:rsid w:val="00F839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14FF1B651E432689F6F6F5BACC03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4BCCE6-D5DD-421D-BB78-A771EDA8610B}"/>
      </w:docPartPr>
      <w:docPartBody>
        <w:p w:rsidR="005E6F68" w:rsidRDefault="00D76E1A" w:rsidP="00D76E1A">
          <w:pPr>
            <w:pStyle w:val="0614FF1B651E432689F6F6F5BACC033F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2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27"/>
    <w:rsid w:val="005E6F68"/>
    <w:rsid w:val="007C1427"/>
    <w:rsid w:val="00D0456F"/>
    <w:rsid w:val="00D7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6E1A"/>
    <w:rPr>
      <w:color w:val="808080"/>
    </w:rPr>
  </w:style>
  <w:style w:type="paragraph" w:customStyle="1" w:styleId="E91AE39A0D8D4C5DAC3B873D27025778">
    <w:name w:val="E91AE39A0D8D4C5DAC3B873D27025778"/>
    <w:rsid w:val="007C1427"/>
  </w:style>
  <w:style w:type="paragraph" w:customStyle="1" w:styleId="0614FF1B651E432689F6F6F5BACC033F">
    <w:name w:val="0614FF1B651E432689F6F6F5BACC033F"/>
    <w:rsid w:val="00D76E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FDC62-1688-4D34-A126-D6F60513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5247</Words>
  <Characters>29908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Гунибский район</dc:creator>
  <cp:keywords/>
  <dc:description/>
  <cp:lastModifiedBy>Гунибский район</cp:lastModifiedBy>
  <cp:revision>5</cp:revision>
  <dcterms:created xsi:type="dcterms:W3CDTF">2024-02-19T11:46:00Z</dcterms:created>
  <dcterms:modified xsi:type="dcterms:W3CDTF">2024-05-17T13:06:00Z</dcterms:modified>
</cp:coreProperties>
</file>