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09" w:type="dxa"/>
        <w:tblInd w:w="142" w:type="dxa"/>
        <w:tblLook w:val="04A0" w:firstRow="1" w:lastRow="0" w:firstColumn="1" w:lastColumn="0" w:noHBand="0" w:noVBand="1"/>
      </w:tblPr>
      <w:tblGrid>
        <w:gridCol w:w="9809"/>
      </w:tblGrid>
      <w:tr w:rsidR="00A55242" w:rsidRPr="00D56EDE" w:rsidTr="00806735">
        <w:trPr>
          <w:trHeight w:val="283"/>
        </w:trPr>
        <w:tc>
          <w:tcPr>
            <w:tcW w:w="9809" w:type="dxa"/>
            <w:vAlign w:val="center"/>
          </w:tcPr>
          <w:p w:rsidR="00A55242" w:rsidRPr="00806735" w:rsidRDefault="00A55242" w:rsidP="00904A73">
            <w:pPr>
              <w:spacing w:after="0"/>
              <w:jc w:val="center"/>
              <w:rPr>
                <w:rFonts w:ascii="Times New Roman" w:hAnsi="Times New Roman" w:cs="Times New Roman"/>
                <w:b/>
                <w:sz w:val="28"/>
                <w:szCs w:val="28"/>
              </w:rPr>
            </w:pPr>
            <w:r w:rsidRPr="00806735">
              <w:rPr>
                <w:rFonts w:ascii="Times New Roman" w:hAnsi="Times New Roman" w:cs="Times New Roman"/>
                <w:b/>
                <w:sz w:val="28"/>
                <w:szCs w:val="28"/>
              </w:rPr>
              <w:t>РЕСПУБЛИКА ДАГЕСТАН</w:t>
            </w:r>
          </w:p>
        </w:tc>
      </w:tr>
      <w:tr w:rsidR="00A55242" w:rsidRPr="00D56EDE" w:rsidTr="00806735">
        <w:trPr>
          <w:trHeight w:val="283"/>
        </w:trPr>
        <w:tc>
          <w:tcPr>
            <w:tcW w:w="9809" w:type="dxa"/>
            <w:vAlign w:val="center"/>
          </w:tcPr>
          <w:p w:rsidR="00A55242" w:rsidRPr="00806735" w:rsidRDefault="00A55242" w:rsidP="00904A73">
            <w:pPr>
              <w:spacing w:after="0"/>
              <w:jc w:val="center"/>
              <w:rPr>
                <w:rFonts w:ascii="Times New Roman" w:hAnsi="Times New Roman" w:cs="Times New Roman"/>
                <w:b/>
                <w:sz w:val="28"/>
                <w:szCs w:val="28"/>
              </w:rPr>
            </w:pPr>
          </w:p>
        </w:tc>
      </w:tr>
      <w:tr w:rsidR="00A55242" w:rsidRPr="00D56EDE" w:rsidTr="00806735">
        <w:trPr>
          <w:trHeight w:val="283"/>
        </w:trPr>
        <w:tc>
          <w:tcPr>
            <w:tcW w:w="9809" w:type="dxa"/>
            <w:vAlign w:val="center"/>
          </w:tcPr>
          <w:p w:rsidR="00A55242" w:rsidRPr="00806735" w:rsidRDefault="00A55242" w:rsidP="00904A73">
            <w:pPr>
              <w:spacing w:after="0"/>
              <w:jc w:val="center"/>
              <w:rPr>
                <w:rFonts w:ascii="Times New Roman" w:hAnsi="Times New Roman" w:cs="Times New Roman"/>
                <w:b/>
                <w:sz w:val="28"/>
                <w:szCs w:val="28"/>
              </w:rPr>
            </w:pPr>
            <w:r w:rsidRPr="00806735">
              <w:rPr>
                <w:rFonts w:ascii="Times New Roman" w:hAnsi="Times New Roman" w:cs="Times New Roman"/>
                <w:b/>
                <w:sz w:val="28"/>
                <w:szCs w:val="28"/>
              </w:rPr>
              <w:t>АДМИНИСТРАЦИЯ</w:t>
            </w:r>
          </w:p>
        </w:tc>
      </w:tr>
      <w:tr w:rsidR="00A55242" w:rsidRPr="00D56EDE" w:rsidTr="00806735">
        <w:trPr>
          <w:trHeight w:val="283"/>
        </w:trPr>
        <w:tc>
          <w:tcPr>
            <w:tcW w:w="9809" w:type="dxa"/>
            <w:vAlign w:val="center"/>
          </w:tcPr>
          <w:p w:rsidR="00A55242" w:rsidRPr="00806735" w:rsidRDefault="00A55242" w:rsidP="00904A73">
            <w:pPr>
              <w:spacing w:after="0"/>
              <w:jc w:val="center"/>
              <w:rPr>
                <w:rFonts w:ascii="Times New Roman" w:hAnsi="Times New Roman" w:cs="Times New Roman"/>
                <w:b/>
                <w:sz w:val="28"/>
                <w:szCs w:val="28"/>
              </w:rPr>
            </w:pPr>
            <w:r w:rsidRPr="00806735">
              <w:rPr>
                <w:rFonts w:ascii="Times New Roman" w:hAnsi="Times New Roman" w:cs="Times New Roman"/>
                <w:b/>
                <w:sz w:val="28"/>
                <w:szCs w:val="28"/>
              </w:rPr>
              <w:t>МУНИЦИПАЛЬНОГО ОБРАЗОВАНИЯ</w:t>
            </w:r>
          </w:p>
        </w:tc>
      </w:tr>
      <w:tr w:rsidR="00A55242" w:rsidRPr="00D56EDE" w:rsidTr="00806735">
        <w:trPr>
          <w:trHeight w:val="283"/>
        </w:trPr>
        <w:tc>
          <w:tcPr>
            <w:tcW w:w="9809" w:type="dxa"/>
            <w:vAlign w:val="center"/>
          </w:tcPr>
          <w:p w:rsidR="00A55242" w:rsidRPr="00806735" w:rsidRDefault="00074215" w:rsidP="00904A73">
            <w:pPr>
              <w:spacing w:after="0"/>
              <w:jc w:val="center"/>
              <w:rPr>
                <w:rFonts w:ascii="Times New Roman" w:hAnsi="Times New Roman" w:cs="Times New Roman"/>
                <w:b/>
                <w:noProof/>
                <w:sz w:val="28"/>
                <w:szCs w:val="28"/>
                <w:lang w:eastAsia="ru-RU"/>
              </w:rPr>
            </w:pPr>
            <w:r w:rsidRPr="00806735">
              <w:rPr>
                <w:rFonts w:ascii="Times New Roman" w:hAnsi="Times New Roman" w:cs="Times New Roman"/>
                <w:b/>
                <w:sz w:val="28"/>
                <w:szCs w:val="28"/>
              </w:rPr>
              <w:t>«ГУНИБСКИЙ РАЙОН»</w:t>
            </w:r>
          </w:p>
        </w:tc>
      </w:tr>
      <w:tr w:rsidR="00A55242" w:rsidRPr="00D56EDE" w:rsidTr="00806735">
        <w:trPr>
          <w:trHeight w:val="283"/>
        </w:trPr>
        <w:tc>
          <w:tcPr>
            <w:tcW w:w="9809" w:type="dxa"/>
          </w:tcPr>
          <w:p w:rsidR="00A55242" w:rsidRPr="00806735" w:rsidRDefault="00A55242" w:rsidP="00904A73">
            <w:pPr>
              <w:spacing w:after="0"/>
              <w:jc w:val="center"/>
              <w:rPr>
                <w:rFonts w:ascii="Times New Roman" w:hAnsi="Times New Roman" w:cs="Times New Roman"/>
                <w:b/>
                <w:sz w:val="28"/>
                <w:szCs w:val="28"/>
              </w:rPr>
            </w:pPr>
          </w:p>
        </w:tc>
      </w:tr>
      <w:tr w:rsidR="00A55242" w:rsidRPr="00D56EDE" w:rsidTr="00572A57">
        <w:trPr>
          <w:trHeight w:val="227"/>
        </w:trPr>
        <w:tc>
          <w:tcPr>
            <w:tcW w:w="9809" w:type="dxa"/>
            <w:vAlign w:val="center"/>
          </w:tcPr>
          <w:p w:rsidR="00A55242" w:rsidRPr="00EF4DD7" w:rsidRDefault="00A55242" w:rsidP="00904A73">
            <w:pPr>
              <w:spacing w:after="0"/>
              <w:jc w:val="center"/>
              <w:rPr>
                <w:rFonts w:ascii="Times New Roman" w:hAnsi="Times New Roman" w:cs="Times New Roman"/>
                <w:color w:val="000000" w:themeColor="text1"/>
                <w:sz w:val="18"/>
              </w:rPr>
            </w:pPr>
            <w:r w:rsidRPr="00EF4DD7">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A55242" w:rsidRPr="00536E3A" w:rsidTr="00572A57">
        <w:trPr>
          <w:trHeight w:val="227"/>
        </w:trPr>
        <w:tc>
          <w:tcPr>
            <w:tcW w:w="9809" w:type="dxa"/>
            <w:vAlign w:val="center"/>
          </w:tcPr>
          <w:p w:rsidR="00A55242" w:rsidRPr="00074215" w:rsidRDefault="00536E3A" w:rsidP="00904A73">
            <w:pPr>
              <w:spacing w:after="0"/>
              <w:jc w:val="center"/>
              <w:rPr>
                <w:rFonts w:ascii="Times New Roman" w:hAnsi="Times New Roman" w:cs="Times New Roman"/>
                <w:color w:val="000000" w:themeColor="text1"/>
                <w:sz w:val="18"/>
                <w:lang w:val="en-US"/>
              </w:rPr>
            </w:pPr>
            <w:hyperlink r:id="rId7" w:history="1">
              <w:r w:rsidR="00A55242" w:rsidRPr="00074215">
                <w:rPr>
                  <w:rStyle w:val="aff0"/>
                  <w:rFonts w:ascii="Times New Roman" w:hAnsi="Times New Roman"/>
                  <w:color w:val="000000" w:themeColor="text1"/>
                  <w:sz w:val="18"/>
                  <w:u w:val="none"/>
                  <w:lang w:val="en-US"/>
                </w:rPr>
                <w:t>www.gunib.ru</w:t>
              </w:r>
            </w:hyperlink>
            <w:r w:rsidR="00074215" w:rsidRPr="00074215">
              <w:rPr>
                <w:rStyle w:val="aff0"/>
                <w:rFonts w:ascii="Times New Roman" w:hAnsi="Times New Roman"/>
                <w:color w:val="000000" w:themeColor="text1"/>
                <w:sz w:val="18"/>
                <w:u w:val="none"/>
                <w:lang w:val="en-US"/>
              </w:rPr>
              <w:t xml:space="preserve">  </w:t>
            </w:r>
            <w:r w:rsidR="00A55242" w:rsidRPr="00074215">
              <w:rPr>
                <w:rFonts w:ascii="Times New Roman" w:hAnsi="Times New Roman" w:cs="Times New Roman"/>
                <w:color w:val="000000" w:themeColor="text1"/>
                <w:sz w:val="18"/>
                <w:lang w:val="en-US"/>
              </w:rPr>
              <w:t xml:space="preserve"> E-mail: mo_gunib@mail.ru</w:t>
            </w:r>
          </w:p>
        </w:tc>
      </w:tr>
      <w:tr w:rsidR="00572A57" w:rsidRPr="00536E3A" w:rsidTr="007552BE">
        <w:trPr>
          <w:trHeight w:val="359"/>
        </w:trPr>
        <w:tc>
          <w:tcPr>
            <w:tcW w:w="9809" w:type="dxa"/>
            <w:tcBorders>
              <w:top w:val="thickThinSmallGap" w:sz="24" w:space="0" w:color="auto"/>
            </w:tcBorders>
            <w:vAlign w:val="center"/>
          </w:tcPr>
          <w:p w:rsidR="00572A57" w:rsidRPr="00572A57" w:rsidRDefault="00572A57" w:rsidP="00904A73">
            <w:pPr>
              <w:pStyle w:val="22"/>
              <w:shd w:val="clear" w:color="auto" w:fill="auto"/>
              <w:spacing w:before="0" w:after="0" w:line="240" w:lineRule="auto"/>
              <w:rPr>
                <w:sz w:val="20"/>
                <w:lang w:val="en-US"/>
              </w:rPr>
            </w:pPr>
          </w:p>
        </w:tc>
      </w:tr>
      <w:tr w:rsidR="00383BCF" w:rsidRPr="00A55242" w:rsidTr="00806735">
        <w:trPr>
          <w:trHeight w:val="340"/>
        </w:trPr>
        <w:tc>
          <w:tcPr>
            <w:tcW w:w="9809" w:type="dxa"/>
            <w:vAlign w:val="center"/>
          </w:tcPr>
          <w:p w:rsidR="00383BCF" w:rsidRPr="00074215" w:rsidRDefault="00832081" w:rsidP="00904A73">
            <w:pPr>
              <w:pStyle w:val="22"/>
              <w:shd w:val="clear" w:color="auto" w:fill="auto"/>
              <w:spacing w:before="0" w:after="0" w:line="240" w:lineRule="auto"/>
              <w:rPr>
                <w:b/>
                <w:spacing w:val="30"/>
              </w:rPr>
            </w:pPr>
            <w:r w:rsidRPr="00074215">
              <w:rPr>
                <w:b/>
                <w:spacing w:val="60"/>
              </w:rPr>
              <w:t>ПОСТАНОВЛЕНИ</w:t>
            </w:r>
            <w:r w:rsidR="00BE2ACC" w:rsidRPr="00074215">
              <w:rPr>
                <w:b/>
                <w:spacing w:val="60"/>
              </w:rPr>
              <w:t>Е</w:t>
            </w:r>
            <w:r w:rsidRPr="00074215">
              <w:rPr>
                <w:b/>
                <w:spacing w:val="60"/>
              </w:rPr>
              <w:t xml:space="preserve"> </w:t>
            </w:r>
            <w:r w:rsidR="008B66D4" w:rsidRPr="00074215">
              <w:rPr>
                <w:b/>
                <w:spacing w:val="60"/>
              </w:rPr>
              <w:t xml:space="preserve"> </w:t>
            </w:r>
            <w:r w:rsidR="00383BCF" w:rsidRPr="00074215">
              <w:rPr>
                <w:b/>
                <w:spacing w:val="30"/>
              </w:rPr>
              <w:t>№</w:t>
            </w:r>
            <w:r w:rsidR="008B66D4" w:rsidRPr="00074215">
              <w:rPr>
                <w:b/>
                <w:spacing w:val="30"/>
              </w:rPr>
              <w:t xml:space="preserve"> </w:t>
            </w:r>
            <w:r w:rsidR="007B625E">
              <w:rPr>
                <w:b/>
                <w:spacing w:val="30"/>
              </w:rPr>
              <w:t>75</w:t>
            </w:r>
          </w:p>
        </w:tc>
      </w:tr>
      <w:tr w:rsidR="00383BCF" w:rsidRPr="00383BCF" w:rsidTr="00806735">
        <w:trPr>
          <w:trHeight w:val="340"/>
        </w:trPr>
        <w:tc>
          <w:tcPr>
            <w:tcW w:w="9809" w:type="dxa"/>
            <w:vAlign w:val="center"/>
          </w:tcPr>
          <w:p w:rsidR="00383BCF" w:rsidRPr="00074215" w:rsidRDefault="00383BCF" w:rsidP="008E2FAE">
            <w:pPr>
              <w:pStyle w:val="22"/>
              <w:shd w:val="clear" w:color="auto" w:fill="auto"/>
              <w:spacing w:before="0" w:after="0" w:line="240" w:lineRule="auto"/>
              <w:rPr>
                <w:b/>
              </w:rPr>
            </w:pPr>
            <w:r w:rsidRPr="00074215">
              <w:rPr>
                <w:b/>
              </w:rPr>
              <w:t xml:space="preserve">от </w:t>
            </w:r>
            <w:r w:rsidR="007B625E">
              <w:rPr>
                <w:b/>
                <w:color w:val="7030A0"/>
              </w:rPr>
              <w:t>8 апреля 2024 г</w:t>
            </w:r>
            <w:r w:rsidR="008E2FAE">
              <w:rPr>
                <w:b/>
                <w:color w:val="7030A0"/>
              </w:rPr>
              <w:t>.</w:t>
            </w:r>
          </w:p>
        </w:tc>
      </w:tr>
      <w:tr w:rsidR="00383BCF" w:rsidRPr="00383BCF" w:rsidTr="00806735">
        <w:trPr>
          <w:trHeight w:val="340"/>
        </w:trPr>
        <w:tc>
          <w:tcPr>
            <w:tcW w:w="9809" w:type="dxa"/>
            <w:vAlign w:val="center"/>
          </w:tcPr>
          <w:p w:rsidR="00383BCF" w:rsidRPr="00572A57" w:rsidRDefault="00383BCF" w:rsidP="00904A73">
            <w:pPr>
              <w:pStyle w:val="22"/>
              <w:shd w:val="clear" w:color="auto" w:fill="auto"/>
              <w:spacing w:before="0" w:after="0" w:line="240" w:lineRule="auto"/>
              <w:jc w:val="left"/>
              <w:rPr>
                <w:sz w:val="22"/>
              </w:rPr>
            </w:pPr>
          </w:p>
        </w:tc>
      </w:tr>
    </w:tbl>
    <w:p w:rsidR="009471F3" w:rsidRPr="00F7172B" w:rsidRDefault="00F76010" w:rsidP="007552BE">
      <w:pPr>
        <w:spacing w:after="0" w:line="240" w:lineRule="auto"/>
        <w:ind w:firstLine="709"/>
        <w:jc w:val="center"/>
        <w:rPr>
          <w:rFonts w:ascii="Times New Roman" w:eastAsia="Times New Roman" w:hAnsi="Times New Roman" w:cs="Times New Roman"/>
          <w:b/>
          <w:sz w:val="28"/>
          <w:szCs w:val="28"/>
          <w:lang w:eastAsia="ru-RU" w:bidi="ru-RU"/>
        </w:rPr>
      </w:pPr>
      <w:r w:rsidRPr="00557FEF">
        <w:rPr>
          <w:rFonts w:ascii="Times New Roman" w:hAnsi="Times New Roman" w:cs="Times New Roman"/>
          <w:b/>
          <w:sz w:val="28"/>
          <w:szCs w:val="28"/>
        </w:rPr>
        <w:t xml:space="preserve">Об утверждении прогноза социально-экономического развития муниципального </w:t>
      </w:r>
      <w:r w:rsidR="00FD7F46">
        <w:rPr>
          <w:rFonts w:ascii="Times New Roman" w:hAnsi="Times New Roman" w:cs="Times New Roman"/>
          <w:b/>
          <w:sz w:val="28"/>
          <w:szCs w:val="28"/>
        </w:rPr>
        <w:t xml:space="preserve">образования </w:t>
      </w:r>
      <w:r w:rsidRPr="00557FEF">
        <w:rPr>
          <w:rFonts w:ascii="Times New Roman" w:hAnsi="Times New Roman" w:cs="Times New Roman"/>
          <w:b/>
          <w:sz w:val="28"/>
          <w:szCs w:val="28"/>
        </w:rPr>
        <w:t>«</w:t>
      </w:r>
      <w:r>
        <w:rPr>
          <w:rFonts w:ascii="Times New Roman" w:hAnsi="Times New Roman" w:cs="Times New Roman"/>
          <w:b/>
          <w:sz w:val="28"/>
          <w:szCs w:val="28"/>
        </w:rPr>
        <w:t xml:space="preserve">Гунибский </w:t>
      </w:r>
      <w:r w:rsidRPr="00557FEF">
        <w:rPr>
          <w:rFonts w:ascii="Times New Roman" w:hAnsi="Times New Roman" w:cs="Times New Roman"/>
          <w:b/>
          <w:sz w:val="28"/>
          <w:szCs w:val="28"/>
        </w:rPr>
        <w:t xml:space="preserve">район» </w:t>
      </w:r>
      <w:r w:rsidR="00FD7F46" w:rsidRPr="00FD7F46">
        <w:rPr>
          <w:rFonts w:ascii="Times New Roman" w:hAnsi="Times New Roman" w:cs="Times New Roman"/>
          <w:b/>
          <w:sz w:val="28"/>
          <w:szCs w:val="28"/>
        </w:rPr>
        <w:t>до 2028 года</w:t>
      </w:r>
    </w:p>
    <w:p w:rsidR="009471F3" w:rsidRPr="00F7172B" w:rsidRDefault="009471F3" w:rsidP="009471F3">
      <w:pPr>
        <w:spacing w:after="0" w:line="240" w:lineRule="auto"/>
        <w:ind w:firstLine="709"/>
        <w:jc w:val="center"/>
        <w:rPr>
          <w:b/>
          <w:sz w:val="28"/>
          <w:szCs w:val="28"/>
        </w:rPr>
      </w:pPr>
    </w:p>
    <w:p w:rsidR="007552BE" w:rsidRPr="00FD7F46" w:rsidRDefault="00D01BA3" w:rsidP="007552BE">
      <w:pPr>
        <w:pStyle w:val="22"/>
        <w:tabs>
          <w:tab w:val="left" w:pos="811"/>
        </w:tabs>
        <w:spacing w:after="0" w:line="240" w:lineRule="auto"/>
        <w:ind w:firstLine="709"/>
        <w:jc w:val="both"/>
        <w:rPr>
          <w:lang w:eastAsia="ru-RU" w:bidi="ru-RU"/>
        </w:rPr>
      </w:pPr>
      <w:r w:rsidRPr="00FD7F46">
        <w:t xml:space="preserve">В соответствии с Бюджетным </w:t>
      </w:r>
      <w:hyperlink r:id="rId8" w:history="1">
        <w:r w:rsidRPr="00FD7F46">
          <w:rPr>
            <w:color w:val="000000" w:themeColor="text1"/>
          </w:rPr>
          <w:t>кодексом</w:t>
        </w:r>
      </w:hyperlink>
      <w:r w:rsidRPr="00FD7F46">
        <w:t xml:space="preserve"> Российской Федерации, федеральным законом от 06.10.2003 года </w:t>
      </w:r>
      <w:hyperlink r:id="rId9" w:history="1">
        <w:r w:rsidRPr="00FD7F46">
          <w:rPr>
            <w:color w:val="000000" w:themeColor="text1"/>
          </w:rPr>
          <w:t>№131-ФЗ</w:t>
        </w:r>
      </w:hyperlink>
      <w:r w:rsidRPr="00FD7F46">
        <w:t xml:space="preserve"> "Об общих принципах организации местного самоуправления в Российской Федерации"</w:t>
      </w:r>
      <w:r w:rsidR="00673471">
        <w:t>,</w:t>
      </w:r>
      <w:r w:rsidR="00FD7F46" w:rsidRPr="00FD7F46">
        <w:t xml:space="preserve"> </w:t>
      </w:r>
      <w:r w:rsidR="001B6174">
        <w:t xml:space="preserve">администрация МО «Гунибский район» </w:t>
      </w:r>
      <w:r w:rsidRPr="008E2FAE">
        <w:t>постановляет:</w:t>
      </w:r>
      <w:r w:rsidR="007552BE" w:rsidRPr="00FD7F46">
        <w:rPr>
          <w:lang w:eastAsia="ru-RU" w:bidi="ru-RU"/>
        </w:rPr>
        <w:t xml:space="preserve">        </w:t>
      </w:r>
    </w:p>
    <w:p w:rsidR="00D01BA3" w:rsidRPr="00FD7F46" w:rsidRDefault="00D01BA3" w:rsidP="00D01BA3">
      <w:pPr>
        <w:pStyle w:val="ConsPlusNormal"/>
        <w:spacing w:line="240" w:lineRule="atLeast"/>
        <w:ind w:firstLine="540"/>
        <w:jc w:val="both"/>
        <w:rPr>
          <w:rFonts w:ascii="Times New Roman" w:hAnsi="Times New Roman" w:cs="Times New Roman"/>
          <w:sz w:val="28"/>
          <w:szCs w:val="28"/>
        </w:rPr>
      </w:pPr>
      <w:r w:rsidRPr="00FD7F46">
        <w:rPr>
          <w:rFonts w:ascii="Times New Roman" w:hAnsi="Times New Roman" w:cs="Times New Roman"/>
          <w:sz w:val="28"/>
          <w:szCs w:val="28"/>
        </w:rPr>
        <w:t xml:space="preserve">1. Утвердить прилагаемый </w:t>
      </w:r>
      <w:r w:rsidR="00FD7F46" w:rsidRPr="00FD7F46">
        <w:rPr>
          <w:rFonts w:ascii="Times New Roman" w:hAnsi="Times New Roman" w:cs="Times New Roman"/>
          <w:sz w:val="28"/>
          <w:szCs w:val="28"/>
        </w:rPr>
        <w:t>П</w:t>
      </w:r>
      <w:r w:rsidRPr="00FD7F46">
        <w:rPr>
          <w:rFonts w:ascii="Times New Roman" w:hAnsi="Times New Roman" w:cs="Times New Roman"/>
          <w:sz w:val="28"/>
          <w:szCs w:val="28"/>
        </w:rPr>
        <w:t xml:space="preserve">рогноз социально-экономического развития муниципального образования «Гунибский район» </w:t>
      </w:r>
      <w:r w:rsidR="00FD7F46">
        <w:rPr>
          <w:rFonts w:ascii="Times New Roman" w:hAnsi="Times New Roman" w:cs="Times New Roman"/>
          <w:sz w:val="28"/>
          <w:szCs w:val="28"/>
        </w:rPr>
        <w:t>до 2028 года</w:t>
      </w:r>
      <w:r w:rsidRPr="00FD7F46">
        <w:rPr>
          <w:rFonts w:ascii="Times New Roman" w:hAnsi="Times New Roman" w:cs="Times New Roman"/>
          <w:sz w:val="28"/>
          <w:szCs w:val="28"/>
        </w:rPr>
        <w:t>.</w:t>
      </w:r>
    </w:p>
    <w:p w:rsidR="00D01BA3" w:rsidRPr="00FD7F46" w:rsidRDefault="00D01BA3" w:rsidP="00FD7F46">
      <w:pPr>
        <w:pStyle w:val="ConsPlusNormal"/>
        <w:spacing w:line="240" w:lineRule="atLeast"/>
        <w:ind w:firstLine="540"/>
        <w:jc w:val="both"/>
        <w:rPr>
          <w:rFonts w:ascii="Times New Roman" w:hAnsi="Times New Roman" w:cs="Times New Roman"/>
          <w:sz w:val="28"/>
          <w:szCs w:val="28"/>
        </w:rPr>
      </w:pPr>
      <w:r w:rsidRPr="00FD7F46">
        <w:rPr>
          <w:rFonts w:ascii="Times New Roman" w:hAnsi="Times New Roman" w:cs="Times New Roman"/>
          <w:sz w:val="28"/>
          <w:szCs w:val="28"/>
        </w:rPr>
        <w:t xml:space="preserve">2. </w:t>
      </w:r>
      <w:r w:rsidR="0010485C" w:rsidRPr="0010485C">
        <w:rPr>
          <w:rFonts w:ascii="Times New Roman" w:hAnsi="Times New Roman" w:cs="Times New Roman"/>
          <w:sz w:val="28"/>
          <w:szCs w:val="28"/>
        </w:rPr>
        <w:t>Отделу территориального развития и информации</w:t>
      </w:r>
      <w:r w:rsidRPr="00FD7F46">
        <w:rPr>
          <w:rFonts w:ascii="Times New Roman" w:hAnsi="Times New Roman" w:cs="Times New Roman"/>
          <w:sz w:val="28"/>
          <w:szCs w:val="28"/>
        </w:rPr>
        <w:t xml:space="preserve"> разместить настоящее постановление на официальном сайте администрации МО «Гунибский район».</w:t>
      </w:r>
    </w:p>
    <w:p w:rsidR="00D01BA3" w:rsidRPr="00FD7F46" w:rsidRDefault="008E2FAE" w:rsidP="00D01BA3">
      <w:pPr>
        <w:pStyle w:val="ConsPlusNormal"/>
        <w:spacing w:line="240" w:lineRule="atLeast"/>
        <w:ind w:firstLine="540"/>
        <w:jc w:val="both"/>
        <w:rPr>
          <w:rFonts w:ascii="Times New Roman" w:hAnsi="Times New Roman" w:cs="Times New Roman"/>
          <w:sz w:val="28"/>
          <w:szCs w:val="28"/>
        </w:rPr>
      </w:pPr>
      <w:r>
        <w:rPr>
          <w:rFonts w:ascii="Times New Roman" w:hAnsi="Times New Roman" w:cs="Times New Roman"/>
          <w:sz w:val="28"/>
          <w:szCs w:val="28"/>
        </w:rPr>
        <w:t>3</w:t>
      </w:r>
      <w:r w:rsidR="00D01BA3" w:rsidRPr="00FD7F46">
        <w:rPr>
          <w:rFonts w:ascii="Times New Roman" w:hAnsi="Times New Roman" w:cs="Times New Roman"/>
          <w:sz w:val="28"/>
          <w:szCs w:val="28"/>
        </w:rPr>
        <w:t xml:space="preserve">. Контроль за исполнением настоящего постановления возложить на заместителя главы администрации МО «Гунибский район» </w:t>
      </w:r>
      <w:r w:rsidR="006227FC">
        <w:rPr>
          <w:rFonts w:ascii="Times New Roman" w:hAnsi="Times New Roman" w:cs="Times New Roman"/>
          <w:sz w:val="28"/>
          <w:szCs w:val="28"/>
        </w:rPr>
        <w:t>З.Н. Магомедова</w:t>
      </w:r>
      <w:r w:rsidR="00D01BA3" w:rsidRPr="00FD7F46">
        <w:rPr>
          <w:rFonts w:ascii="Times New Roman" w:hAnsi="Times New Roman" w:cs="Times New Roman"/>
          <w:sz w:val="28"/>
          <w:szCs w:val="28"/>
        </w:rPr>
        <w:t>.</w:t>
      </w:r>
    </w:p>
    <w:p w:rsidR="00A55242" w:rsidRPr="009471F3" w:rsidRDefault="00A55242" w:rsidP="00747BDF">
      <w:pPr>
        <w:spacing w:after="0" w:line="240" w:lineRule="auto"/>
        <w:jc w:val="center"/>
        <w:rPr>
          <w:rFonts w:ascii="Times New Roman" w:hAnsi="Times New Roman" w:cs="Times New Roman"/>
          <w:b/>
          <w:sz w:val="28"/>
        </w:rPr>
      </w:pPr>
    </w:p>
    <w:tbl>
      <w:tblPr>
        <w:tblW w:w="9923" w:type="dxa"/>
        <w:tblLook w:val="04A0" w:firstRow="1" w:lastRow="0" w:firstColumn="1" w:lastColumn="0" w:noHBand="0" w:noVBand="1"/>
      </w:tblPr>
      <w:tblGrid>
        <w:gridCol w:w="567"/>
        <w:gridCol w:w="4678"/>
        <w:gridCol w:w="2410"/>
        <w:gridCol w:w="2268"/>
      </w:tblGrid>
      <w:tr w:rsidR="00806735" w:rsidRPr="009471F3" w:rsidTr="003F0AC0">
        <w:tc>
          <w:tcPr>
            <w:tcW w:w="567" w:type="dxa"/>
          </w:tcPr>
          <w:p w:rsidR="00806735" w:rsidRPr="009471F3" w:rsidRDefault="00806735" w:rsidP="00393079">
            <w:pPr>
              <w:rPr>
                <w:rFonts w:ascii="Times New Roman" w:eastAsia="Times New Roman" w:hAnsi="Times New Roman" w:cs="Times New Roman"/>
                <w:b/>
                <w:sz w:val="28"/>
                <w:szCs w:val="28"/>
              </w:rPr>
            </w:pPr>
          </w:p>
        </w:tc>
        <w:tc>
          <w:tcPr>
            <w:tcW w:w="4678" w:type="dxa"/>
          </w:tcPr>
          <w:p w:rsidR="00806735" w:rsidRPr="009471F3" w:rsidRDefault="00806735" w:rsidP="00393079">
            <w:pPr>
              <w:rPr>
                <w:rFonts w:ascii="Times New Roman" w:eastAsia="Times New Roman" w:hAnsi="Times New Roman" w:cs="Times New Roman"/>
                <w:b/>
                <w:sz w:val="28"/>
                <w:szCs w:val="28"/>
              </w:rPr>
            </w:pPr>
          </w:p>
        </w:tc>
        <w:tc>
          <w:tcPr>
            <w:tcW w:w="2410" w:type="dxa"/>
          </w:tcPr>
          <w:p w:rsidR="00806735" w:rsidRPr="009471F3" w:rsidRDefault="00806735" w:rsidP="00393079">
            <w:pPr>
              <w:rPr>
                <w:rFonts w:ascii="Times New Roman" w:eastAsia="Times New Roman" w:hAnsi="Times New Roman" w:cs="Times New Roman"/>
                <w:b/>
                <w:sz w:val="28"/>
                <w:szCs w:val="28"/>
              </w:rPr>
            </w:pPr>
          </w:p>
        </w:tc>
        <w:tc>
          <w:tcPr>
            <w:tcW w:w="2268" w:type="dxa"/>
          </w:tcPr>
          <w:p w:rsidR="00806735" w:rsidRPr="009471F3" w:rsidRDefault="00806735" w:rsidP="00393079">
            <w:pPr>
              <w:rPr>
                <w:rFonts w:ascii="Times New Roman" w:eastAsia="Times New Roman" w:hAnsi="Times New Roman" w:cs="Times New Roman"/>
                <w:b/>
                <w:sz w:val="28"/>
                <w:szCs w:val="28"/>
              </w:rPr>
            </w:pPr>
          </w:p>
        </w:tc>
      </w:tr>
      <w:tr w:rsidR="00806735" w:rsidRPr="009471F3" w:rsidTr="003F0AC0">
        <w:tc>
          <w:tcPr>
            <w:tcW w:w="567" w:type="dxa"/>
          </w:tcPr>
          <w:p w:rsidR="00806735" w:rsidRPr="009471F3" w:rsidRDefault="00806735" w:rsidP="00393079">
            <w:pPr>
              <w:rPr>
                <w:rFonts w:ascii="Times New Roman" w:eastAsia="Times New Roman" w:hAnsi="Times New Roman" w:cs="Times New Roman"/>
                <w:b/>
                <w:sz w:val="28"/>
                <w:szCs w:val="28"/>
              </w:rPr>
            </w:pPr>
          </w:p>
        </w:tc>
        <w:tc>
          <w:tcPr>
            <w:tcW w:w="4678" w:type="dxa"/>
          </w:tcPr>
          <w:p w:rsidR="00806735" w:rsidRPr="009471F3" w:rsidRDefault="00806735" w:rsidP="00393079">
            <w:pPr>
              <w:rPr>
                <w:rFonts w:ascii="Times New Roman" w:eastAsia="Times New Roman" w:hAnsi="Times New Roman" w:cs="Times New Roman"/>
                <w:b/>
                <w:sz w:val="28"/>
                <w:szCs w:val="28"/>
              </w:rPr>
            </w:pPr>
          </w:p>
        </w:tc>
        <w:tc>
          <w:tcPr>
            <w:tcW w:w="2410" w:type="dxa"/>
          </w:tcPr>
          <w:p w:rsidR="00806735" w:rsidRPr="009471F3" w:rsidRDefault="00806735" w:rsidP="00393079">
            <w:pPr>
              <w:rPr>
                <w:rFonts w:ascii="Times New Roman" w:eastAsia="Times New Roman" w:hAnsi="Times New Roman" w:cs="Times New Roman"/>
                <w:b/>
                <w:sz w:val="28"/>
                <w:szCs w:val="28"/>
              </w:rPr>
            </w:pPr>
          </w:p>
        </w:tc>
        <w:tc>
          <w:tcPr>
            <w:tcW w:w="2268" w:type="dxa"/>
          </w:tcPr>
          <w:p w:rsidR="00806735" w:rsidRPr="009471F3" w:rsidRDefault="00806735" w:rsidP="00393079">
            <w:pPr>
              <w:rPr>
                <w:rFonts w:ascii="Times New Roman" w:eastAsia="Times New Roman" w:hAnsi="Times New Roman" w:cs="Times New Roman"/>
                <w:b/>
                <w:sz w:val="28"/>
                <w:szCs w:val="28"/>
              </w:rPr>
            </w:pPr>
          </w:p>
        </w:tc>
      </w:tr>
      <w:tr w:rsidR="00D01BA3" w:rsidRPr="00D01BA3" w:rsidTr="003F0AC0">
        <w:trPr>
          <w:trHeight w:val="397"/>
        </w:trPr>
        <w:tc>
          <w:tcPr>
            <w:tcW w:w="567" w:type="dxa"/>
          </w:tcPr>
          <w:p w:rsidR="00806735" w:rsidRPr="00D01BA3" w:rsidRDefault="00806735" w:rsidP="00253B3B">
            <w:pPr>
              <w:rPr>
                <w:rFonts w:ascii="Times New Roman" w:eastAsia="Times New Roman" w:hAnsi="Times New Roman" w:cs="Times New Roman"/>
                <w:b/>
                <w:sz w:val="28"/>
                <w:szCs w:val="28"/>
              </w:rPr>
            </w:pPr>
          </w:p>
        </w:tc>
        <w:tc>
          <w:tcPr>
            <w:tcW w:w="4678"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r w:rsidRPr="00D01BA3">
              <w:rPr>
                <w:rFonts w:ascii="Times New Roman" w:eastAsia="Times New Roman" w:hAnsi="Times New Roman" w:cs="Times New Roman"/>
                <w:b/>
                <w:sz w:val="28"/>
                <w:szCs w:val="28"/>
              </w:rPr>
              <w:t>Глава администрации</w:t>
            </w:r>
          </w:p>
        </w:tc>
        <w:tc>
          <w:tcPr>
            <w:tcW w:w="2410"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p>
        </w:tc>
        <w:tc>
          <w:tcPr>
            <w:tcW w:w="2268"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p>
        </w:tc>
      </w:tr>
      <w:tr w:rsidR="00806735" w:rsidRPr="00D01BA3" w:rsidTr="003F0AC0">
        <w:trPr>
          <w:trHeight w:val="397"/>
        </w:trPr>
        <w:tc>
          <w:tcPr>
            <w:tcW w:w="567" w:type="dxa"/>
          </w:tcPr>
          <w:p w:rsidR="00806735" w:rsidRPr="00D01BA3" w:rsidRDefault="00806735" w:rsidP="003B60AB">
            <w:pPr>
              <w:rPr>
                <w:rFonts w:ascii="Times New Roman" w:eastAsia="Times New Roman" w:hAnsi="Times New Roman" w:cs="Times New Roman"/>
                <w:b/>
                <w:sz w:val="28"/>
                <w:szCs w:val="28"/>
              </w:rPr>
            </w:pPr>
          </w:p>
        </w:tc>
        <w:tc>
          <w:tcPr>
            <w:tcW w:w="4678"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r w:rsidRPr="00D01BA3">
              <w:rPr>
                <w:rFonts w:ascii="Times New Roman" w:eastAsia="Times New Roman" w:hAnsi="Times New Roman" w:cs="Times New Roman"/>
                <w:b/>
                <w:sz w:val="28"/>
                <w:szCs w:val="28"/>
              </w:rPr>
              <w:t>МО «Гунибский район»</w:t>
            </w:r>
          </w:p>
        </w:tc>
        <w:tc>
          <w:tcPr>
            <w:tcW w:w="2410"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p>
        </w:tc>
        <w:tc>
          <w:tcPr>
            <w:tcW w:w="2268" w:type="dxa"/>
            <w:vAlign w:val="center"/>
          </w:tcPr>
          <w:p w:rsidR="00806735" w:rsidRPr="00D01BA3" w:rsidRDefault="00806735" w:rsidP="003F0AC0">
            <w:pPr>
              <w:spacing w:after="0" w:line="240" w:lineRule="auto"/>
              <w:jc w:val="center"/>
              <w:rPr>
                <w:rFonts w:ascii="Times New Roman" w:eastAsia="Times New Roman" w:hAnsi="Times New Roman" w:cs="Times New Roman"/>
                <w:b/>
                <w:sz w:val="28"/>
                <w:szCs w:val="28"/>
              </w:rPr>
            </w:pPr>
            <w:r w:rsidRPr="00D01BA3">
              <w:rPr>
                <w:rFonts w:ascii="Times New Roman" w:eastAsia="Times New Roman" w:hAnsi="Times New Roman" w:cs="Times New Roman"/>
                <w:b/>
                <w:sz w:val="28"/>
                <w:szCs w:val="28"/>
              </w:rPr>
              <w:t>Р. Гусейнов</w:t>
            </w:r>
          </w:p>
        </w:tc>
      </w:tr>
    </w:tbl>
    <w:p w:rsidR="003F0AC0" w:rsidRDefault="003F0AC0" w:rsidP="00D01BA3">
      <w:pPr>
        <w:pStyle w:val="ConsPlusNormal"/>
        <w:jc w:val="right"/>
        <w:outlineLvl w:val="0"/>
        <w:rPr>
          <w:rFonts w:ascii="Times New Roman" w:hAnsi="Times New Roman" w:cs="Times New Roman"/>
          <w:sz w:val="24"/>
          <w:szCs w:val="24"/>
        </w:rPr>
      </w:pPr>
    </w:p>
    <w:p w:rsidR="00904A73" w:rsidRDefault="00D01BA3" w:rsidP="00D01BA3">
      <w:pPr>
        <w:pStyle w:val="ConsPlusNormal"/>
        <w:jc w:val="right"/>
        <w:outlineLvl w:val="0"/>
        <w:rPr>
          <w:rFonts w:ascii="Times New Roman" w:hAnsi="Times New Roman" w:cs="Times New Roman"/>
          <w:sz w:val="24"/>
          <w:szCs w:val="24"/>
        </w:rPr>
      </w:pPr>
      <w:r w:rsidRPr="00D01BA3">
        <w:rPr>
          <w:rFonts w:ascii="Times New Roman" w:hAnsi="Times New Roman" w:cs="Times New Roman"/>
          <w:sz w:val="24"/>
          <w:szCs w:val="24"/>
        </w:rPr>
        <w:t xml:space="preserve">                                                                                                                      </w:t>
      </w:r>
    </w:p>
    <w:p w:rsidR="00904A73" w:rsidRDefault="00904A73" w:rsidP="00D01BA3">
      <w:pPr>
        <w:pStyle w:val="ConsPlusNormal"/>
        <w:jc w:val="right"/>
        <w:outlineLvl w:val="0"/>
        <w:rPr>
          <w:rFonts w:ascii="Times New Roman" w:hAnsi="Times New Roman" w:cs="Times New Roman"/>
          <w:sz w:val="24"/>
          <w:szCs w:val="24"/>
        </w:rPr>
      </w:pPr>
    </w:p>
    <w:p w:rsidR="00904A73" w:rsidRDefault="00904A73"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A13C11" w:rsidRDefault="00A13C11" w:rsidP="00D01BA3">
      <w:pPr>
        <w:pStyle w:val="ConsPlusNormal"/>
        <w:jc w:val="right"/>
        <w:outlineLvl w:val="0"/>
        <w:rPr>
          <w:rFonts w:ascii="Times New Roman" w:hAnsi="Times New Roman" w:cs="Times New Roman"/>
          <w:sz w:val="24"/>
          <w:szCs w:val="24"/>
        </w:rPr>
      </w:pPr>
    </w:p>
    <w:p w:rsidR="00A13C11" w:rsidRDefault="00A13C11"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304462" w:rsidRDefault="00304462">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D01BA3" w:rsidRPr="00D01BA3" w:rsidRDefault="00D01BA3" w:rsidP="003A4BAC">
      <w:pPr>
        <w:pStyle w:val="ConsPlusNormal"/>
        <w:jc w:val="right"/>
        <w:outlineLvl w:val="0"/>
        <w:rPr>
          <w:rFonts w:ascii="Times New Roman" w:hAnsi="Times New Roman" w:cs="Times New Roman"/>
          <w:sz w:val="24"/>
          <w:szCs w:val="24"/>
        </w:rPr>
      </w:pPr>
      <w:r w:rsidRPr="00D01BA3">
        <w:rPr>
          <w:rFonts w:ascii="Times New Roman" w:hAnsi="Times New Roman" w:cs="Times New Roman"/>
          <w:sz w:val="24"/>
          <w:szCs w:val="24"/>
        </w:rPr>
        <w:lastRenderedPageBreak/>
        <w:t xml:space="preserve"> Утвержден </w:t>
      </w:r>
    </w:p>
    <w:p w:rsidR="00D01BA3" w:rsidRPr="00D01BA3" w:rsidRDefault="00D01BA3" w:rsidP="003A4BAC">
      <w:pPr>
        <w:pStyle w:val="ConsPlusNormal"/>
        <w:jc w:val="right"/>
        <w:rPr>
          <w:rFonts w:ascii="Times New Roman" w:hAnsi="Times New Roman" w:cs="Times New Roman"/>
          <w:b/>
          <w:sz w:val="24"/>
          <w:szCs w:val="24"/>
        </w:rPr>
      </w:pPr>
      <w:r w:rsidRPr="00D01BA3">
        <w:rPr>
          <w:rFonts w:ascii="Times New Roman" w:hAnsi="Times New Roman" w:cs="Times New Roman"/>
          <w:sz w:val="24"/>
          <w:szCs w:val="24"/>
        </w:rPr>
        <w:t xml:space="preserve">постановлением </w:t>
      </w:r>
      <w:r>
        <w:rPr>
          <w:rFonts w:ascii="Times New Roman" w:hAnsi="Times New Roman" w:cs="Times New Roman"/>
          <w:sz w:val="24"/>
          <w:szCs w:val="24"/>
        </w:rPr>
        <w:t>а</w:t>
      </w:r>
      <w:r w:rsidRPr="00D01BA3">
        <w:rPr>
          <w:rFonts w:ascii="Times New Roman" w:hAnsi="Times New Roman" w:cs="Times New Roman"/>
          <w:sz w:val="24"/>
          <w:szCs w:val="24"/>
        </w:rPr>
        <w:t>дминистрации</w:t>
      </w:r>
    </w:p>
    <w:p w:rsidR="00D01BA3" w:rsidRPr="00D01BA3" w:rsidRDefault="00D01BA3" w:rsidP="003A4BAC">
      <w:pPr>
        <w:tabs>
          <w:tab w:val="left" w:pos="7413"/>
        </w:tabs>
        <w:spacing w:after="0" w:line="240" w:lineRule="auto"/>
        <w:jc w:val="right"/>
        <w:rPr>
          <w:rFonts w:ascii="Times New Roman" w:hAnsi="Times New Roman" w:cs="Times New Roman"/>
          <w:sz w:val="24"/>
          <w:szCs w:val="24"/>
        </w:rPr>
      </w:pPr>
      <w:r w:rsidRPr="00D01BA3">
        <w:rPr>
          <w:rFonts w:ascii="Times New Roman" w:hAnsi="Times New Roman" w:cs="Times New Roman"/>
          <w:sz w:val="24"/>
          <w:szCs w:val="24"/>
        </w:rPr>
        <w:t xml:space="preserve">МО «Гунибский район» </w:t>
      </w:r>
    </w:p>
    <w:p w:rsidR="00D01BA3" w:rsidRPr="00D01BA3" w:rsidRDefault="00D37442" w:rsidP="003A4BAC">
      <w:pPr>
        <w:tabs>
          <w:tab w:val="left" w:pos="741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от</w:t>
      </w:r>
      <w:r w:rsidR="00D01BA3">
        <w:rPr>
          <w:rFonts w:ascii="Times New Roman" w:hAnsi="Times New Roman" w:cs="Times New Roman"/>
          <w:sz w:val="24"/>
          <w:szCs w:val="24"/>
        </w:rPr>
        <w:t xml:space="preserve"> </w:t>
      </w:r>
      <w:r w:rsidR="00B12F30">
        <w:rPr>
          <w:rFonts w:ascii="Times New Roman" w:hAnsi="Times New Roman" w:cs="Times New Roman"/>
          <w:sz w:val="24"/>
          <w:szCs w:val="24"/>
        </w:rPr>
        <w:t>8</w:t>
      </w:r>
      <w:r w:rsidR="008E2FAE">
        <w:rPr>
          <w:rFonts w:ascii="Times New Roman" w:hAnsi="Times New Roman" w:cs="Times New Roman"/>
          <w:sz w:val="24"/>
          <w:szCs w:val="24"/>
        </w:rPr>
        <w:t>.04.</w:t>
      </w:r>
      <w:r w:rsidR="00B12F30">
        <w:rPr>
          <w:rFonts w:ascii="Times New Roman" w:hAnsi="Times New Roman" w:cs="Times New Roman"/>
          <w:sz w:val="24"/>
          <w:szCs w:val="24"/>
        </w:rPr>
        <w:t xml:space="preserve">2024 </w:t>
      </w:r>
      <w:r w:rsidR="00D01BA3" w:rsidRPr="00D01BA3">
        <w:rPr>
          <w:rFonts w:ascii="Times New Roman" w:hAnsi="Times New Roman" w:cs="Times New Roman"/>
          <w:sz w:val="24"/>
          <w:szCs w:val="24"/>
        </w:rPr>
        <w:t xml:space="preserve">г. № </w:t>
      </w:r>
      <w:r w:rsidR="00B12F30">
        <w:rPr>
          <w:rFonts w:ascii="Times New Roman" w:hAnsi="Times New Roman" w:cs="Times New Roman"/>
          <w:sz w:val="24"/>
          <w:szCs w:val="24"/>
        </w:rPr>
        <w:t>75</w:t>
      </w:r>
    </w:p>
    <w:p w:rsidR="003A4BAC" w:rsidRDefault="003A4BAC" w:rsidP="008E2FAE">
      <w:pPr>
        <w:spacing w:after="0" w:line="240" w:lineRule="auto"/>
        <w:jc w:val="center"/>
        <w:rPr>
          <w:rFonts w:ascii="Times New Roman" w:hAnsi="Times New Roman" w:cs="Times New Roman"/>
          <w:b/>
          <w:sz w:val="28"/>
          <w:szCs w:val="28"/>
        </w:rPr>
      </w:pPr>
    </w:p>
    <w:p w:rsidR="003A4BAC" w:rsidRDefault="003A4BAC" w:rsidP="008E2FAE">
      <w:pPr>
        <w:spacing w:after="0" w:line="240" w:lineRule="auto"/>
        <w:jc w:val="center"/>
        <w:rPr>
          <w:rFonts w:ascii="Times New Roman" w:hAnsi="Times New Roman" w:cs="Times New Roman"/>
          <w:b/>
          <w:sz w:val="28"/>
          <w:szCs w:val="28"/>
        </w:rPr>
      </w:pPr>
    </w:p>
    <w:p w:rsidR="00FD7F46" w:rsidRDefault="0074160B" w:rsidP="008E2FA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Анализ </w:t>
      </w:r>
      <w:r w:rsidR="00FD7F46" w:rsidRPr="00FD7F46">
        <w:rPr>
          <w:rFonts w:ascii="Times New Roman" w:hAnsi="Times New Roman" w:cs="Times New Roman"/>
          <w:b/>
          <w:sz w:val="28"/>
          <w:szCs w:val="28"/>
        </w:rPr>
        <w:t xml:space="preserve"> </w:t>
      </w:r>
    </w:p>
    <w:p w:rsidR="00FD7F46" w:rsidRDefault="00FD7F46" w:rsidP="008E2FAE">
      <w:pPr>
        <w:spacing w:after="0" w:line="240" w:lineRule="auto"/>
        <w:jc w:val="center"/>
        <w:rPr>
          <w:rFonts w:ascii="Times New Roman" w:hAnsi="Times New Roman" w:cs="Times New Roman"/>
          <w:b/>
          <w:sz w:val="28"/>
          <w:szCs w:val="28"/>
        </w:rPr>
      </w:pPr>
      <w:r w:rsidRPr="00FD7F46">
        <w:rPr>
          <w:rFonts w:ascii="Times New Roman" w:hAnsi="Times New Roman" w:cs="Times New Roman"/>
          <w:b/>
          <w:sz w:val="28"/>
          <w:szCs w:val="28"/>
        </w:rPr>
        <w:t xml:space="preserve">социально-экономического развития </w:t>
      </w:r>
    </w:p>
    <w:p w:rsidR="00F35E51" w:rsidRDefault="00FD7F46" w:rsidP="008E2FAE">
      <w:pPr>
        <w:spacing w:after="0" w:line="240" w:lineRule="auto"/>
        <w:jc w:val="center"/>
        <w:rPr>
          <w:rFonts w:ascii="Times New Roman" w:hAnsi="Times New Roman" w:cs="Times New Roman"/>
          <w:b/>
          <w:sz w:val="28"/>
          <w:szCs w:val="28"/>
        </w:rPr>
      </w:pPr>
      <w:r w:rsidRPr="00FD7F46">
        <w:rPr>
          <w:rFonts w:ascii="Times New Roman" w:hAnsi="Times New Roman" w:cs="Times New Roman"/>
          <w:b/>
          <w:sz w:val="28"/>
          <w:szCs w:val="28"/>
        </w:rPr>
        <w:t xml:space="preserve">муниципального образования «Гунибский район» </w:t>
      </w:r>
      <w:r w:rsidR="00F35E51">
        <w:rPr>
          <w:rFonts w:ascii="Times New Roman" w:hAnsi="Times New Roman" w:cs="Times New Roman"/>
          <w:b/>
          <w:sz w:val="28"/>
          <w:szCs w:val="28"/>
        </w:rPr>
        <w:t xml:space="preserve">за 2021-2023 годы </w:t>
      </w:r>
    </w:p>
    <w:p w:rsidR="00D01BA3" w:rsidRPr="00D37442" w:rsidRDefault="00F35E51" w:rsidP="008E2FA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 прогноз развития </w:t>
      </w:r>
      <w:r w:rsidR="00FD7F46" w:rsidRPr="00FD7F46">
        <w:rPr>
          <w:rFonts w:ascii="Times New Roman" w:hAnsi="Times New Roman" w:cs="Times New Roman"/>
          <w:b/>
          <w:sz w:val="28"/>
          <w:szCs w:val="28"/>
        </w:rPr>
        <w:t>до 2028 года</w:t>
      </w:r>
    </w:p>
    <w:p w:rsidR="00D01BA3" w:rsidRPr="00D37442" w:rsidRDefault="00D01BA3" w:rsidP="008E2FAE">
      <w:pPr>
        <w:spacing w:after="0" w:line="240" w:lineRule="auto"/>
        <w:jc w:val="center"/>
        <w:rPr>
          <w:rFonts w:ascii="Times New Roman" w:hAnsi="Times New Roman" w:cs="Times New Roman"/>
          <w:b/>
          <w:sz w:val="28"/>
          <w:szCs w:val="28"/>
        </w:rPr>
      </w:pPr>
    </w:p>
    <w:p w:rsidR="00D01BA3" w:rsidRPr="00D03FB4" w:rsidRDefault="00FD7F46" w:rsidP="008E2FAE">
      <w:pPr>
        <w:pStyle w:val="ConsPlusNormal"/>
        <w:ind w:firstLine="0"/>
        <w:jc w:val="center"/>
        <w:rPr>
          <w:rFonts w:ascii="Times New Roman" w:hAnsi="Times New Roman" w:cs="Times New Roman"/>
          <w:b/>
          <w:sz w:val="28"/>
          <w:szCs w:val="28"/>
        </w:rPr>
      </w:pPr>
      <w:r w:rsidRPr="00D03FB4">
        <w:rPr>
          <w:rFonts w:ascii="Times New Roman" w:hAnsi="Times New Roman" w:cs="Times New Roman"/>
          <w:b/>
          <w:sz w:val="28"/>
          <w:szCs w:val="28"/>
        </w:rPr>
        <w:t xml:space="preserve">Введение </w:t>
      </w:r>
    </w:p>
    <w:p w:rsidR="00FD7F46" w:rsidRDefault="00FD7F46" w:rsidP="00FD7F46">
      <w:pPr>
        <w:pStyle w:val="ConsPlusNormal"/>
        <w:jc w:val="both"/>
        <w:rPr>
          <w:rFonts w:ascii="Times New Roman" w:hAnsi="Times New Roman" w:cs="Times New Roman"/>
          <w:sz w:val="28"/>
          <w:szCs w:val="28"/>
        </w:rPr>
      </w:pPr>
      <w:r w:rsidRPr="00FD7F46">
        <w:rPr>
          <w:rFonts w:ascii="Times New Roman" w:hAnsi="Times New Roman" w:cs="Times New Roman"/>
          <w:sz w:val="28"/>
          <w:szCs w:val="28"/>
        </w:rPr>
        <w:t>Целью прогноза социально-экономического развития муниципального образования «Гунибский район» до 2028 года является определение основных направлений деятельности органов местного самоуправления, предприятий, способствующих обеспечению устойчивого функционирования экономики, повышению экономической активности, создание нормальных условий жизни населения и дальнейшего социально-экономического развития муниципального образования «Гунибский район».</w:t>
      </w:r>
    </w:p>
    <w:p w:rsidR="00D03FB4" w:rsidRDefault="00D03FB4" w:rsidP="00D03FB4">
      <w:pPr>
        <w:spacing w:after="0" w:line="240" w:lineRule="auto"/>
        <w:contextualSpacing/>
        <w:jc w:val="center"/>
        <w:rPr>
          <w:rFonts w:ascii="Times New Roman" w:eastAsia="Calibri" w:hAnsi="Times New Roman" w:cs="Times New Roman"/>
          <w:b/>
          <w:sz w:val="28"/>
          <w:szCs w:val="28"/>
        </w:rPr>
      </w:pPr>
    </w:p>
    <w:p w:rsidR="00A13C11" w:rsidRDefault="00D03FB4" w:rsidP="00D03FB4">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Краткая информация </w:t>
      </w:r>
      <w:r w:rsidRPr="00D03FB4">
        <w:rPr>
          <w:rFonts w:ascii="Times New Roman" w:eastAsia="Calibri" w:hAnsi="Times New Roman" w:cs="Times New Roman"/>
          <w:b/>
          <w:sz w:val="28"/>
          <w:szCs w:val="28"/>
        </w:rPr>
        <w:t xml:space="preserve">о социально-экономическом </w:t>
      </w:r>
    </w:p>
    <w:p w:rsidR="00D03FB4" w:rsidRPr="00D03FB4" w:rsidRDefault="00D03FB4" w:rsidP="00D03FB4">
      <w:pPr>
        <w:spacing w:after="0" w:line="240" w:lineRule="auto"/>
        <w:contextualSpacing/>
        <w:jc w:val="center"/>
        <w:rPr>
          <w:rFonts w:ascii="Times New Roman" w:eastAsia="Calibri" w:hAnsi="Times New Roman" w:cs="Times New Roman"/>
          <w:b/>
          <w:sz w:val="28"/>
          <w:szCs w:val="28"/>
        </w:rPr>
      </w:pPr>
      <w:r w:rsidRPr="00D03FB4">
        <w:rPr>
          <w:rFonts w:ascii="Times New Roman" w:eastAsia="Calibri" w:hAnsi="Times New Roman" w:cs="Times New Roman"/>
          <w:b/>
          <w:sz w:val="28"/>
          <w:szCs w:val="28"/>
        </w:rPr>
        <w:t>развитии Гунибского района</w:t>
      </w:r>
    </w:p>
    <w:p w:rsidR="00D03FB4" w:rsidRPr="00D03FB4" w:rsidRDefault="00D03FB4" w:rsidP="00D03FB4">
      <w:pPr>
        <w:spacing w:after="0" w:line="240" w:lineRule="auto"/>
        <w:contextualSpacing/>
        <w:jc w:val="center"/>
        <w:rPr>
          <w:rFonts w:ascii="Times New Roman" w:eastAsia="Calibri" w:hAnsi="Times New Roman" w:cs="Times New Roman"/>
          <w:b/>
          <w:sz w:val="28"/>
          <w:szCs w:val="28"/>
        </w:rPr>
      </w:pPr>
      <w:r w:rsidRPr="00D03FB4">
        <w:rPr>
          <w:rFonts w:ascii="Times New Roman" w:eastAsia="Calibri" w:hAnsi="Times New Roman" w:cs="Times New Roman"/>
          <w:b/>
          <w:sz w:val="28"/>
          <w:szCs w:val="28"/>
          <w:lang w:val="en-US"/>
        </w:rPr>
        <w:t>I</w:t>
      </w:r>
      <w:r w:rsidRPr="00D03FB4">
        <w:rPr>
          <w:rFonts w:ascii="Times New Roman" w:eastAsia="Calibri" w:hAnsi="Times New Roman" w:cs="Times New Roman"/>
          <w:b/>
          <w:sz w:val="28"/>
          <w:szCs w:val="28"/>
        </w:rPr>
        <w:t>. Общее положение</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Гунибский район:</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Гунибский район образовался в 1929 году. Районным центром является с. Гуниб, расположенный на левом берегу реки Кара - Койсу, на высоте 1600 м. над уровнем моря.</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Общая площадь – 60952 га.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Численность населения на 1 января 2023 года - 30102 человек.</w:t>
      </w:r>
    </w:p>
    <w:p w:rsidR="00D03FB4" w:rsidRPr="00D03FB4" w:rsidRDefault="00D03FB4" w:rsidP="00D03FB4">
      <w:pPr>
        <w:spacing w:after="0" w:line="240" w:lineRule="auto"/>
        <w:ind w:firstLine="709"/>
        <w:contextualSpacing/>
        <w:jc w:val="both"/>
        <w:rPr>
          <w:rFonts w:ascii="Times New Roman" w:eastAsia="Calibri" w:hAnsi="Times New Roman" w:cs="Times New Roman"/>
          <w:i/>
          <w:sz w:val="28"/>
          <w:szCs w:val="28"/>
        </w:rPr>
      </w:pPr>
      <w:r w:rsidRPr="00D03FB4">
        <w:rPr>
          <w:rFonts w:ascii="Times New Roman" w:eastAsia="Calibri" w:hAnsi="Times New Roman" w:cs="Times New Roman"/>
          <w:sz w:val="28"/>
          <w:szCs w:val="28"/>
        </w:rPr>
        <w:t xml:space="preserve">Количество населенных пунктов – 67 </w:t>
      </w:r>
      <w:r w:rsidRPr="00D03FB4">
        <w:rPr>
          <w:rFonts w:ascii="Times New Roman" w:eastAsia="Calibri" w:hAnsi="Times New Roman" w:cs="Times New Roman"/>
          <w:i/>
          <w:sz w:val="28"/>
          <w:szCs w:val="28"/>
        </w:rPr>
        <w:t>(наиболее крупные: с. Гуниб, с. Хиндах, с. Согратль, с. Чох, с. Ругуджа, с.Хоточ и с. Гонода).</w:t>
      </w:r>
      <w:r w:rsidRPr="00D03FB4">
        <w:rPr>
          <w:rFonts w:ascii="Times New Roman" w:eastAsia="Calibri" w:hAnsi="Times New Roman" w:cs="Times New Roman"/>
          <w:sz w:val="28"/>
          <w:szCs w:val="28"/>
        </w:rPr>
        <w:t xml:space="preserve"> Также жители 15 сельских поселений проживают в прикутанных хозяйствах на землях отгонного животноводства. </w:t>
      </w:r>
    </w:p>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i/>
          <w:sz w:val="28"/>
          <w:szCs w:val="28"/>
        </w:rPr>
      </w:pPr>
      <w:r w:rsidRPr="00D03FB4">
        <w:rPr>
          <w:rFonts w:ascii="Times New Roman" w:eastAsia="Calibri" w:hAnsi="Times New Roman" w:cs="Times New Roman"/>
          <w:b/>
          <w:sz w:val="28"/>
          <w:szCs w:val="28"/>
        </w:rPr>
        <w:t>Основными показателями, характеризующими социально-экономическое развития территорий, являются:</w:t>
      </w:r>
      <w:r w:rsidRPr="00D03FB4">
        <w:rPr>
          <w:rFonts w:ascii="Times New Roman" w:eastAsia="Calibri" w:hAnsi="Times New Roman" w:cs="Times New Roman"/>
          <w:i/>
          <w:sz w:val="28"/>
          <w:szCs w:val="28"/>
        </w:rPr>
        <w:t xml:space="preserve">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объем отгруженных товаров по промышленным видам деятельности;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объем производства сельскохозяйственной продукции;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объем инвестиций в основной капитал;</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объем выполненных работ в строительстве;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ввод в действие жилых домов;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оборот розничной торговли;</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объём платных услуг, оказанных населению;</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среднемесячная заработная плата;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денежные доходы населения;</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уровень безработицы;</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обеспеченность объектами социальной и инженерной инфраструктуры;</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доходы бюджета муниципального образования, в том числе собственные налоговые и неналоговые поступления.</w:t>
      </w:r>
    </w:p>
    <w:p w:rsidR="00D03FB4" w:rsidRPr="00D03FB4" w:rsidRDefault="00D03FB4" w:rsidP="00D03FB4">
      <w:pPr>
        <w:spacing w:after="120" w:line="240" w:lineRule="auto"/>
        <w:contextualSpacing/>
        <w:rPr>
          <w:rFonts w:ascii="Times New Roman" w:eastAsia="Calibri" w:hAnsi="Times New Roman" w:cs="Times New Roman"/>
          <w:b/>
          <w:sz w:val="28"/>
          <w:szCs w:val="28"/>
        </w:rPr>
      </w:pPr>
    </w:p>
    <w:p w:rsidR="00D03FB4" w:rsidRPr="00D03FB4" w:rsidRDefault="00D03FB4" w:rsidP="003A4BAC">
      <w:pPr>
        <w:spacing w:after="120" w:line="240" w:lineRule="auto"/>
        <w:ind w:firstLine="709"/>
        <w:contextualSpacing/>
        <w:jc w:val="center"/>
        <w:rPr>
          <w:rFonts w:ascii="Times New Roman" w:eastAsia="Calibri" w:hAnsi="Times New Roman" w:cs="Times New Roman"/>
          <w:b/>
          <w:sz w:val="28"/>
          <w:szCs w:val="28"/>
        </w:rPr>
      </w:pPr>
      <w:r w:rsidRPr="00D03FB4">
        <w:rPr>
          <w:rFonts w:ascii="Times New Roman" w:eastAsia="Calibri" w:hAnsi="Times New Roman" w:cs="Times New Roman"/>
          <w:b/>
          <w:sz w:val="28"/>
          <w:szCs w:val="28"/>
          <w:lang w:val="en-US"/>
        </w:rPr>
        <w:t>II</w:t>
      </w:r>
      <w:r w:rsidRPr="00D03FB4">
        <w:rPr>
          <w:rFonts w:ascii="Times New Roman" w:eastAsia="Calibri" w:hAnsi="Times New Roman" w:cs="Times New Roman"/>
          <w:b/>
          <w:sz w:val="28"/>
          <w:szCs w:val="28"/>
        </w:rPr>
        <w:t>. Характеристика основных показателей</w:t>
      </w:r>
    </w:p>
    <w:p w:rsidR="00D03FB4" w:rsidRPr="00D03FB4" w:rsidRDefault="00D03FB4" w:rsidP="003A4BAC">
      <w:pPr>
        <w:spacing w:after="120" w:line="240" w:lineRule="auto"/>
        <w:ind w:firstLine="709"/>
        <w:contextualSpacing/>
        <w:jc w:val="center"/>
        <w:rPr>
          <w:rFonts w:ascii="Times New Roman" w:eastAsia="Calibri" w:hAnsi="Times New Roman" w:cs="Times New Roman"/>
          <w:b/>
          <w:sz w:val="28"/>
          <w:szCs w:val="28"/>
        </w:rPr>
      </w:pPr>
      <w:r w:rsidRPr="00D03FB4">
        <w:rPr>
          <w:rFonts w:ascii="Times New Roman" w:eastAsia="Calibri" w:hAnsi="Times New Roman" w:cs="Times New Roman"/>
          <w:b/>
          <w:sz w:val="28"/>
          <w:szCs w:val="28"/>
        </w:rPr>
        <w:t>1. Объем отгруженных товаров собственного производства, выполненных работ и услуг (по промышленным видам деятельности)</w:t>
      </w:r>
    </w:p>
    <w:tbl>
      <w:tblPr>
        <w:tblStyle w:val="ae"/>
        <w:tblW w:w="10342" w:type="dxa"/>
        <w:tblInd w:w="-147" w:type="dxa"/>
        <w:tblLook w:val="04A0" w:firstRow="1" w:lastRow="0" w:firstColumn="1" w:lastColumn="0" w:noHBand="0" w:noVBand="1"/>
      </w:tblPr>
      <w:tblGrid>
        <w:gridCol w:w="890"/>
        <w:gridCol w:w="1168"/>
        <w:gridCol w:w="1052"/>
        <w:gridCol w:w="15"/>
        <w:gridCol w:w="834"/>
        <w:gridCol w:w="1185"/>
        <w:gridCol w:w="1007"/>
        <w:gridCol w:w="1397"/>
        <w:gridCol w:w="1397"/>
        <w:gridCol w:w="1397"/>
      </w:tblGrid>
      <w:tr w:rsidR="001A2774" w:rsidRPr="008012F1" w:rsidTr="00C43825">
        <w:trPr>
          <w:trHeight w:val="347"/>
        </w:trPr>
        <w:tc>
          <w:tcPr>
            <w:tcW w:w="3125" w:type="dxa"/>
            <w:gridSpan w:val="4"/>
            <w:vAlign w:val="center"/>
          </w:tcPr>
          <w:p w:rsidR="001A2774" w:rsidRPr="008012F1" w:rsidRDefault="001A2774"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2021</w:t>
            </w:r>
          </w:p>
        </w:tc>
        <w:tc>
          <w:tcPr>
            <w:tcW w:w="3026" w:type="dxa"/>
            <w:gridSpan w:val="3"/>
            <w:vAlign w:val="center"/>
          </w:tcPr>
          <w:p w:rsidR="001A2774" w:rsidRPr="008012F1" w:rsidRDefault="001A2774"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2022</w:t>
            </w:r>
          </w:p>
        </w:tc>
        <w:tc>
          <w:tcPr>
            <w:tcW w:w="4191" w:type="dxa"/>
            <w:gridSpan w:val="3"/>
          </w:tcPr>
          <w:p w:rsidR="001A2774" w:rsidRPr="008012F1" w:rsidRDefault="001A2774" w:rsidP="0010485C">
            <w:pPr>
              <w:contextualSpacing/>
              <w:jc w:val="center"/>
              <w:rPr>
                <w:rFonts w:ascii="Times New Roman" w:hAnsi="Times New Roman" w:cs="Times New Roman"/>
                <w:b/>
                <w:sz w:val="26"/>
                <w:szCs w:val="26"/>
              </w:rPr>
            </w:pPr>
            <w:r>
              <w:rPr>
                <w:rFonts w:ascii="Times New Roman" w:hAnsi="Times New Roman" w:cs="Times New Roman"/>
                <w:b/>
                <w:sz w:val="26"/>
                <w:szCs w:val="26"/>
              </w:rPr>
              <w:t>2023</w:t>
            </w:r>
          </w:p>
        </w:tc>
      </w:tr>
      <w:tr w:rsidR="001A2774" w:rsidRPr="008012F1" w:rsidTr="001A2774">
        <w:tc>
          <w:tcPr>
            <w:tcW w:w="890" w:type="dxa"/>
          </w:tcPr>
          <w:p w:rsidR="001A2774" w:rsidRPr="008012F1" w:rsidRDefault="001A2774" w:rsidP="001A2774">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168" w:type="dxa"/>
          </w:tcPr>
          <w:p w:rsidR="001A2774" w:rsidRPr="008012F1" w:rsidRDefault="001A2774" w:rsidP="001A277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052" w:type="dxa"/>
          </w:tcPr>
          <w:p w:rsidR="001A2774" w:rsidRPr="008012F1" w:rsidRDefault="001A2774" w:rsidP="001A277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c>
          <w:tcPr>
            <w:tcW w:w="849" w:type="dxa"/>
            <w:gridSpan w:val="2"/>
          </w:tcPr>
          <w:p w:rsidR="001A2774" w:rsidRPr="008012F1" w:rsidRDefault="001A2774" w:rsidP="001A2774">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185" w:type="dxa"/>
          </w:tcPr>
          <w:p w:rsidR="001A2774" w:rsidRPr="008012F1" w:rsidRDefault="001A2774" w:rsidP="001A277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007" w:type="dxa"/>
          </w:tcPr>
          <w:p w:rsidR="001A2774" w:rsidRPr="008012F1" w:rsidRDefault="001A2774" w:rsidP="001A277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c>
          <w:tcPr>
            <w:tcW w:w="1397" w:type="dxa"/>
          </w:tcPr>
          <w:p w:rsidR="001A2774" w:rsidRPr="008012F1" w:rsidRDefault="001A2774" w:rsidP="001A2774">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397" w:type="dxa"/>
          </w:tcPr>
          <w:p w:rsidR="001A2774" w:rsidRPr="008012F1" w:rsidRDefault="001A2774" w:rsidP="001A277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397" w:type="dxa"/>
          </w:tcPr>
          <w:p w:rsidR="001A2774" w:rsidRPr="008012F1" w:rsidRDefault="001A2774" w:rsidP="001A277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r>
      <w:tr w:rsidR="001A2774" w:rsidRPr="008012F1" w:rsidTr="001A2774">
        <w:trPr>
          <w:trHeight w:val="843"/>
        </w:trPr>
        <w:tc>
          <w:tcPr>
            <w:tcW w:w="890" w:type="dxa"/>
          </w:tcPr>
          <w:p w:rsidR="001A2774" w:rsidRPr="008012F1" w:rsidRDefault="001A2774" w:rsidP="001A2774">
            <w:pPr>
              <w:contextualSpacing/>
              <w:jc w:val="center"/>
              <w:rPr>
                <w:rFonts w:ascii="Times New Roman" w:hAnsi="Times New Roman" w:cs="Times New Roman"/>
                <w:sz w:val="26"/>
                <w:szCs w:val="26"/>
              </w:rPr>
            </w:pPr>
            <w:r w:rsidRPr="008012F1">
              <w:rPr>
                <w:rFonts w:ascii="Times New Roman" w:hAnsi="Times New Roman" w:cs="Times New Roman"/>
                <w:sz w:val="26"/>
                <w:szCs w:val="26"/>
              </w:rPr>
              <w:t>5,7</w:t>
            </w:r>
          </w:p>
        </w:tc>
        <w:tc>
          <w:tcPr>
            <w:tcW w:w="1168" w:type="dxa"/>
          </w:tcPr>
          <w:p w:rsidR="001A2774" w:rsidRPr="008012F1" w:rsidRDefault="001A2774" w:rsidP="001A2774">
            <w:pPr>
              <w:contextualSpacing/>
              <w:jc w:val="center"/>
              <w:rPr>
                <w:rFonts w:ascii="Times New Roman" w:hAnsi="Times New Roman" w:cs="Times New Roman"/>
                <w:sz w:val="26"/>
                <w:szCs w:val="26"/>
              </w:rPr>
            </w:pPr>
            <w:r w:rsidRPr="008012F1">
              <w:rPr>
                <w:rFonts w:ascii="Times New Roman" w:hAnsi="Times New Roman" w:cs="Times New Roman"/>
                <w:sz w:val="26"/>
                <w:szCs w:val="26"/>
              </w:rPr>
              <w:t>111,4</w:t>
            </w:r>
          </w:p>
        </w:tc>
        <w:tc>
          <w:tcPr>
            <w:tcW w:w="1052" w:type="dxa"/>
          </w:tcPr>
          <w:p w:rsidR="001A2774" w:rsidRPr="008012F1" w:rsidRDefault="001A2774" w:rsidP="001A2774">
            <w:pPr>
              <w:contextualSpacing/>
              <w:jc w:val="center"/>
              <w:rPr>
                <w:rFonts w:ascii="Times New Roman" w:hAnsi="Times New Roman" w:cs="Times New Roman"/>
                <w:sz w:val="26"/>
                <w:szCs w:val="26"/>
              </w:rPr>
            </w:pPr>
            <w:r w:rsidRPr="008012F1">
              <w:rPr>
                <w:rFonts w:ascii="Times New Roman" w:hAnsi="Times New Roman" w:cs="Times New Roman"/>
                <w:sz w:val="26"/>
                <w:szCs w:val="26"/>
              </w:rPr>
              <w:t>0,2</w:t>
            </w:r>
          </w:p>
        </w:tc>
        <w:tc>
          <w:tcPr>
            <w:tcW w:w="849" w:type="dxa"/>
            <w:gridSpan w:val="2"/>
          </w:tcPr>
          <w:p w:rsidR="001A2774" w:rsidRPr="008012F1" w:rsidRDefault="001A2774" w:rsidP="001A2774">
            <w:pPr>
              <w:contextualSpacing/>
              <w:jc w:val="center"/>
              <w:rPr>
                <w:rFonts w:ascii="Times New Roman" w:hAnsi="Times New Roman" w:cs="Times New Roman"/>
                <w:sz w:val="26"/>
                <w:szCs w:val="26"/>
              </w:rPr>
            </w:pPr>
            <w:r w:rsidRPr="008012F1">
              <w:rPr>
                <w:rFonts w:ascii="Times New Roman" w:hAnsi="Times New Roman" w:cs="Times New Roman"/>
                <w:sz w:val="26"/>
                <w:szCs w:val="26"/>
              </w:rPr>
              <w:t>8,9</w:t>
            </w:r>
          </w:p>
        </w:tc>
        <w:tc>
          <w:tcPr>
            <w:tcW w:w="1185" w:type="dxa"/>
          </w:tcPr>
          <w:p w:rsidR="001A2774" w:rsidRPr="008012F1" w:rsidRDefault="001A2774" w:rsidP="001C18EF">
            <w:pPr>
              <w:contextualSpacing/>
              <w:jc w:val="center"/>
              <w:rPr>
                <w:rFonts w:ascii="Times New Roman" w:hAnsi="Times New Roman" w:cs="Times New Roman"/>
                <w:sz w:val="26"/>
                <w:szCs w:val="26"/>
              </w:rPr>
            </w:pPr>
            <w:r w:rsidRPr="008012F1">
              <w:rPr>
                <w:rFonts w:ascii="Times New Roman" w:hAnsi="Times New Roman" w:cs="Times New Roman"/>
                <w:sz w:val="26"/>
                <w:szCs w:val="26"/>
              </w:rPr>
              <w:t>10</w:t>
            </w:r>
            <w:r w:rsidR="001C18EF">
              <w:rPr>
                <w:rFonts w:ascii="Times New Roman" w:hAnsi="Times New Roman" w:cs="Times New Roman"/>
                <w:sz w:val="26"/>
                <w:szCs w:val="26"/>
              </w:rPr>
              <w:t>9</w:t>
            </w:r>
            <w:r w:rsidRPr="008012F1">
              <w:rPr>
                <w:rFonts w:ascii="Times New Roman" w:hAnsi="Times New Roman" w:cs="Times New Roman"/>
                <w:sz w:val="26"/>
                <w:szCs w:val="26"/>
              </w:rPr>
              <w:t>,0</w:t>
            </w:r>
          </w:p>
        </w:tc>
        <w:tc>
          <w:tcPr>
            <w:tcW w:w="1007" w:type="dxa"/>
          </w:tcPr>
          <w:p w:rsidR="001A2774" w:rsidRPr="008012F1" w:rsidRDefault="002E03E7" w:rsidP="002E03E7">
            <w:pPr>
              <w:contextualSpacing/>
              <w:jc w:val="center"/>
              <w:rPr>
                <w:rFonts w:ascii="Times New Roman" w:hAnsi="Times New Roman" w:cs="Times New Roman"/>
                <w:sz w:val="26"/>
                <w:szCs w:val="26"/>
              </w:rPr>
            </w:pPr>
            <w:r>
              <w:rPr>
                <w:rFonts w:ascii="Times New Roman" w:hAnsi="Times New Roman" w:cs="Times New Roman"/>
                <w:sz w:val="26"/>
                <w:szCs w:val="26"/>
              </w:rPr>
              <w:t>0,</w:t>
            </w:r>
            <w:r w:rsidR="001A2774" w:rsidRPr="008012F1">
              <w:rPr>
                <w:rFonts w:ascii="Times New Roman" w:hAnsi="Times New Roman" w:cs="Times New Roman"/>
                <w:sz w:val="26"/>
                <w:szCs w:val="26"/>
              </w:rPr>
              <w:t>29</w:t>
            </w:r>
          </w:p>
        </w:tc>
        <w:tc>
          <w:tcPr>
            <w:tcW w:w="1397" w:type="dxa"/>
          </w:tcPr>
          <w:p w:rsidR="001A2774" w:rsidRPr="008012F1" w:rsidRDefault="001A2774" w:rsidP="001A2774">
            <w:pPr>
              <w:contextualSpacing/>
              <w:jc w:val="center"/>
              <w:rPr>
                <w:rFonts w:ascii="Times New Roman" w:hAnsi="Times New Roman" w:cs="Times New Roman"/>
                <w:sz w:val="26"/>
                <w:szCs w:val="26"/>
              </w:rPr>
            </w:pPr>
            <w:r>
              <w:rPr>
                <w:rFonts w:ascii="Times New Roman" w:hAnsi="Times New Roman" w:cs="Times New Roman"/>
                <w:sz w:val="26"/>
                <w:szCs w:val="26"/>
              </w:rPr>
              <w:t>9,6</w:t>
            </w:r>
          </w:p>
        </w:tc>
        <w:tc>
          <w:tcPr>
            <w:tcW w:w="1397" w:type="dxa"/>
          </w:tcPr>
          <w:p w:rsidR="001A2774" w:rsidRPr="008012F1" w:rsidRDefault="001C18EF" w:rsidP="001A2774">
            <w:pPr>
              <w:contextualSpacing/>
              <w:jc w:val="center"/>
              <w:rPr>
                <w:rFonts w:ascii="Times New Roman" w:hAnsi="Times New Roman" w:cs="Times New Roman"/>
                <w:sz w:val="26"/>
                <w:szCs w:val="26"/>
              </w:rPr>
            </w:pPr>
            <w:r>
              <w:rPr>
                <w:rFonts w:ascii="Times New Roman" w:hAnsi="Times New Roman" w:cs="Times New Roman"/>
                <w:sz w:val="26"/>
                <w:szCs w:val="26"/>
              </w:rPr>
              <w:t>105,8</w:t>
            </w:r>
          </w:p>
        </w:tc>
        <w:tc>
          <w:tcPr>
            <w:tcW w:w="1397" w:type="dxa"/>
          </w:tcPr>
          <w:p w:rsidR="001A2774" w:rsidRPr="008012F1" w:rsidRDefault="003716BF" w:rsidP="001A2774">
            <w:pPr>
              <w:contextualSpacing/>
              <w:jc w:val="center"/>
              <w:rPr>
                <w:rFonts w:ascii="Times New Roman" w:hAnsi="Times New Roman" w:cs="Times New Roman"/>
                <w:sz w:val="26"/>
                <w:szCs w:val="26"/>
              </w:rPr>
            </w:pPr>
            <w:r>
              <w:rPr>
                <w:rFonts w:ascii="Times New Roman" w:hAnsi="Times New Roman" w:cs="Times New Roman"/>
                <w:sz w:val="26"/>
                <w:szCs w:val="26"/>
              </w:rPr>
              <w:t>0,32</w:t>
            </w:r>
          </w:p>
        </w:tc>
      </w:tr>
    </w:tbl>
    <w:p w:rsidR="00D03FB4" w:rsidRDefault="00D03FB4" w:rsidP="00D03FB4">
      <w:pPr>
        <w:spacing w:after="0" w:line="240" w:lineRule="auto"/>
        <w:jc w:val="both"/>
        <w:rPr>
          <w:rFonts w:ascii="Times New Roman" w:eastAsia="Calibri" w:hAnsi="Times New Roman" w:cs="Times New Roman"/>
          <w:i/>
          <w:sz w:val="24"/>
          <w:szCs w:val="24"/>
        </w:rPr>
      </w:pPr>
      <w:bookmarkStart w:id="0" w:name="_Hlk141180201"/>
      <w:r w:rsidRPr="00D03FB4">
        <w:rPr>
          <w:rFonts w:ascii="Times New Roman" w:eastAsia="Calibri" w:hAnsi="Times New Roman" w:cs="Times New Roman"/>
          <w:i/>
          <w:sz w:val="24"/>
          <w:szCs w:val="24"/>
        </w:rPr>
        <w:t>* Данные приведены с учетом инфляции.</w:t>
      </w:r>
      <w:bookmarkEnd w:id="0"/>
    </w:p>
    <w:p w:rsidR="00A13C11" w:rsidRPr="00D03FB4" w:rsidRDefault="00A13C11" w:rsidP="00D03FB4">
      <w:pPr>
        <w:spacing w:after="0" w:line="240" w:lineRule="auto"/>
        <w:jc w:val="both"/>
        <w:rPr>
          <w:rFonts w:ascii="Times New Roman" w:eastAsia="Calibri" w:hAnsi="Times New Roman" w:cs="Times New Roman"/>
          <w:i/>
          <w:sz w:val="24"/>
          <w:szCs w:val="24"/>
        </w:rPr>
      </w:pPr>
    </w:p>
    <w:p w:rsidR="00D03FB4" w:rsidRP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Описание показателя: </w:t>
      </w:r>
    </w:p>
    <w:p w:rsidR="00D03FB4" w:rsidRP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sz w:val="28"/>
          <w:szCs w:val="28"/>
        </w:rPr>
        <w:t>На территории Гунибского района зарегистрированы хозяйствующие субъекты, осуществляющие разные виды деятельности в сфере промышленности.</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Так, в Гунибском районе зарегистрированы 7 объектов предпринимательской деятельности в сфере промышленности: производство консервной продукции - 2 ед., хлебопекарни – 2 ед., производство пластиковых окон – 2 ед., производство мебели – 1 ед.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bookmarkStart w:id="1" w:name="_Hlk141189326"/>
      <w:r w:rsidRPr="00D03FB4">
        <w:rPr>
          <w:rFonts w:ascii="Times New Roman" w:eastAsia="Calibri" w:hAnsi="Times New Roman" w:cs="Times New Roman"/>
          <w:sz w:val="28"/>
          <w:szCs w:val="28"/>
        </w:rPr>
        <w:t xml:space="preserve">Основным производителем консервной продукции является АО «Дружба».  В целях обеспечения развития промышленности района в течении 2024-2025 годов планируется реконструкция и перевооружение производственной мощности </w:t>
      </w:r>
      <w:r w:rsidR="000D06B0">
        <w:rPr>
          <w:rFonts w:ascii="Times New Roman" w:eastAsia="Calibri" w:hAnsi="Times New Roman" w:cs="Times New Roman"/>
          <w:sz w:val="28"/>
          <w:szCs w:val="28"/>
        </w:rPr>
        <w:t xml:space="preserve">                        </w:t>
      </w:r>
      <w:r w:rsidRPr="00D03FB4">
        <w:rPr>
          <w:rFonts w:ascii="Times New Roman" w:eastAsia="Calibri" w:hAnsi="Times New Roman" w:cs="Times New Roman"/>
          <w:sz w:val="28"/>
          <w:szCs w:val="28"/>
        </w:rPr>
        <w:t xml:space="preserve">АО «Дружба». </w:t>
      </w:r>
      <w:bookmarkEnd w:id="1"/>
      <w:r w:rsidRPr="00D03FB4">
        <w:rPr>
          <w:rFonts w:ascii="Times New Roman" w:eastAsia="Calibri" w:hAnsi="Times New Roman" w:cs="Times New Roman"/>
          <w:sz w:val="28"/>
          <w:szCs w:val="28"/>
        </w:rPr>
        <w:t xml:space="preserve">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bCs/>
          <w:sz w:val="28"/>
          <w:szCs w:val="28"/>
        </w:rPr>
      </w:pPr>
      <w:r w:rsidRPr="00D03FB4">
        <w:rPr>
          <w:rFonts w:ascii="Times New Roman" w:eastAsia="Calibri" w:hAnsi="Times New Roman" w:cs="Times New Roman"/>
          <w:b/>
          <w:bCs/>
          <w:sz w:val="28"/>
          <w:szCs w:val="28"/>
        </w:rPr>
        <w:t>2. Сельское хозяйство</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sz w:val="28"/>
          <w:szCs w:val="28"/>
        </w:rPr>
        <w:t>Традиционно основу экономики составляет сельскохозяйственное производство, где в основном занята большая часть трудоспособного населения района.</w:t>
      </w:r>
    </w:p>
    <w:p w:rsidR="00D03FB4" w:rsidRPr="00D03FB4" w:rsidRDefault="00D03FB4" w:rsidP="00D03FB4">
      <w:pPr>
        <w:spacing w:after="0" w:line="240" w:lineRule="auto"/>
        <w:ind w:firstLine="709"/>
        <w:rPr>
          <w:rFonts w:ascii="Times New Roman" w:eastAsia="Calibri" w:hAnsi="Times New Roman" w:cs="Times New Roman"/>
          <w:b/>
          <w:sz w:val="28"/>
          <w:szCs w:val="28"/>
        </w:rPr>
      </w:pPr>
    </w:p>
    <w:p w:rsid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b/>
          <w:sz w:val="28"/>
          <w:szCs w:val="28"/>
        </w:rPr>
        <w:t>Объем производства сельскохозяйственной продукции</w:t>
      </w:r>
    </w:p>
    <w:tbl>
      <w:tblPr>
        <w:tblStyle w:val="ae"/>
        <w:tblW w:w="0" w:type="auto"/>
        <w:tblLook w:val="04A0" w:firstRow="1" w:lastRow="0" w:firstColumn="1" w:lastColumn="0" w:noHBand="0" w:noVBand="1"/>
      </w:tblPr>
      <w:tblGrid>
        <w:gridCol w:w="956"/>
        <w:gridCol w:w="1077"/>
        <w:gridCol w:w="972"/>
        <w:gridCol w:w="1038"/>
        <w:gridCol w:w="1034"/>
        <w:gridCol w:w="1050"/>
        <w:gridCol w:w="1356"/>
        <w:gridCol w:w="1356"/>
        <w:gridCol w:w="1356"/>
      </w:tblGrid>
      <w:tr w:rsidR="00E57268" w:rsidRPr="008012F1" w:rsidTr="00C43825">
        <w:trPr>
          <w:trHeight w:val="361"/>
        </w:trPr>
        <w:tc>
          <w:tcPr>
            <w:tcW w:w="3005" w:type="dxa"/>
            <w:gridSpan w:val="3"/>
            <w:vAlign w:val="center"/>
          </w:tcPr>
          <w:p w:rsidR="00E57268" w:rsidRPr="008012F1" w:rsidRDefault="00E5726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2021</w:t>
            </w:r>
          </w:p>
        </w:tc>
        <w:tc>
          <w:tcPr>
            <w:tcW w:w="3122" w:type="dxa"/>
            <w:gridSpan w:val="3"/>
            <w:vAlign w:val="center"/>
          </w:tcPr>
          <w:p w:rsidR="00E57268" w:rsidRPr="008012F1" w:rsidRDefault="00E5726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2022</w:t>
            </w:r>
          </w:p>
        </w:tc>
        <w:tc>
          <w:tcPr>
            <w:tcW w:w="4068" w:type="dxa"/>
            <w:gridSpan w:val="3"/>
          </w:tcPr>
          <w:p w:rsidR="00E57268" w:rsidRPr="008012F1" w:rsidRDefault="000700E4" w:rsidP="0010485C">
            <w:pPr>
              <w:contextualSpacing/>
              <w:jc w:val="center"/>
              <w:rPr>
                <w:rFonts w:ascii="Times New Roman" w:hAnsi="Times New Roman" w:cs="Times New Roman"/>
                <w:b/>
                <w:sz w:val="26"/>
                <w:szCs w:val="26"/>
              </w:rPr>
            </w:pPr>
            <w:r>
              <w:rPr>
                <w:rFonts w:ascii="Times New Roman" w:hAnsi="Times New Roman" w:cs="Times New Roman"/>
                <w:b/>
                <w:sz w:val="26"/>
                <w:szCs w:val="26"/>
              </w:rPr>
              <w:t>2023</w:t>
            </w:r>
          </w:p>
        </w:tc>
      </w:tr>
      <w:tr w:rsidR="000700E4" w:rsidRPr="008012F1" w:rsidTr="00E57268">
        <w:trPr>
          <w:trHeight w:val="150"/>
        </w:trPr>
        <w:tc>
          <w:tcPr>
            <w:tcW w:w="956" w:type="dxa"/>
          </w:tcPr>
          <w:p w:rsidR="000700E4" w:rsidRPr="008012F1" w:rsidRDefault="000700E4" w:rsidP="000700E4">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077" w:type="dxa"/>
          </w:tcPr>
          <w:p w:rsidR="000700E4" w:rsidRPr="008012F1" w:rsidRDefault="000700E4" w:rsidP="000700E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972" w:type="dxa"/>
          </w:tcPr>
          <w:p w:rsidR="000700E4" w:rsidRPr="008012F1" w:rsidRDefault="000700E4" w:rsidP="000700E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c>
          <w:tcPr>
            <w:tcW w:w="1038" w:type="dxa"/>
          </w:tcPr>
          <w:p w:rsidR="000700E4" w:rsidRPr="008012F1" w:rsidRDefault="000700E4" w:rsidP="000700E4">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034" w:type="dxa"/>
          </w:tcPr>
          <w:p w:rsidR="000700E4" w:rsidRPr="008012F1" w:rsidRDefault="000700E4" w:rsidP="000700E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050" w:type="dxa"/>
          </w:tcPr>
          <w:p w:rsidR="000700E4" w:rsidRPr="008012F1" w:rsidRDefault="000700E4" w:rsidP="000700E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c>
          <w:tcPr>
            <w:tcW w:w="1356" w:type="dxa"/>
          </w:tcPr>
          <w:p w:rsidR="000700E4" w:rsidRPr="008012F1" w:rsidRDefault="000700E4" w:rsidP="000700E4">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w:t>
            </w:r>
            <w:r>
              <w:rPr>
                <w:rFonts w:ascii="Times New Roman" w:hAnsi="Times New Roman" w:cs="Times New Roman"/>
                <w:b/>
                <w:sz w:val="26"/>
                <w:szCs w:val="26"/>
              </w:rPr>
              <w:t>.</w:t>
            </w:r>
            <w:r w:rsidRPr="008012F1">
              <w:rPr>
                <w:rFonts w:ascii="Times New Roman" w:hAnsi="Times New Roman" w:cs="Times New Roman"/>
                <w:b/>
                <w:sz w:val="26"/>
                <w:szCs w:val="26"/>
              </w:rPr>
              <w:t xml:space="preserve"> руб.</w:t>
            </w:r>
          </w:p>
        </w:tc>
        <w:tc>
          <w:tcPr>
            <w:tcW w:w="1356" w:type="dxa"/>
          </w:tcPr>
          <w:p w:rsidR="000700E4" w:rsidRPr="008012F1" w:rsidRDefault="000700E4" w:rsidP="000700E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356" w:type="dxa"/>
          </w:tcPr>
          <w:p w:rsidR="000700E4" w:rsidRPr="008012F1" w:rsidRDefault="000700E4" w:rsidP="000700E4">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r>
      <w:tr w:rsidR="000700E4" w:rsidRPr="008012F1" w:rsidTr="00E57268">
        <w:trPr>
          <w:trHeight w:val="253"/>
        </w:trPr>
        <w:tc>
          <w:tcPr>
            <w:tcW w:w="956" w:type="dxa"/>
          </w:tcPr>
          <w:p w:rsidR="000700E4" w:rsidRPr="003A4BAC" w:rsidRDefault="000700E4" w:rsidP="000700E4">
            <w:pPr>
              <w:contextualSpacing/>
              <w:jc w:val="center"/>
              <w:rPr>
                <w:rFonts w:ascii="Times New Roman" w:hAnsi="Times New Roman" w:cs="Times New Roman"/>
                <w:sz w:val="24"/>
                <w:szCs w:val="26"/>
              </w:rPr>
            </w:pPr>
            <w:r w:rsidRPr="003A4BAC">
              <w:rPr>
                <w:rFonts w:ascii="Times New Roman" w:hAnsi="Times New Roman" w:cs="Times New Roman"/>
                <w:sz w:val="24"/>
                <w:szCs w:val="26"/>
              </w:rPr>
              <w:t xml:space="preserve">2 663,0 </w:t>
            </w:r>
          </w:p>
        </w:tc>
        <w:tc>
          <w:tcPr>
            <w:tcW w:w="1077" w:type="dxa"/>
          </w:tcPr>
          <w:p w:rsidR="000700E4" w:rsidRPr="003A4BAC" w:rsidRDefault="000700E4" w:rsidP="000700E4">
            <w:pPr>
              <w:contextualSpacing/>
              <w:jc w:val="center"/>
              <w:rPr>
                <w:rFonts w:ascii="Times New Roman" w:hAnsi="Times New Roman" w:cs="Times New Roman"/>
                <w:sz w:val="24"/>
                <w:szCs w:val="26"/>
              </w:rPr>
            </w:pPr>
          </w:p>
        </w:tc>
        <w:tc>
          <w:tcPr>
            <w:tcW w:w="972" w:type="dxa"/>
          </w:tcPr>
          <w:p w:rsidR="000700E4" w:rsidRPr="003A4BAC" w:rsidRDefault="000700E4" w:rsidP="000700E4">
            <w:pPr>
              <w:contextualSpacing/>
              <w:jc w:val="center"/>
              <w:rPr>
                <w:rFonts w:ascii="Times New Roman" w:hAnsi="Times New Roman" w:cs="Times New Roman"/>
                <w:sz w:val="24"/>
                <w:szCs w:val="26"/>
              </w:rPr>
            </w:pPr>
            <w:r w:rsidRPr="003A4BAC">
              <w:rPr>
                <w:rFonts w:ascii="Times New Roman" w:hAnsi="Times New Roman" w:cs="Times New Roman"/>
                <w:sz w:val="24"/>
                <w:szCs w:val="26"/>
              </w:rPr>
              <w:t>95,9</w:t>
            </w:r>
          </w:p>
        </w:tc>
        <w:tc>
          <w:tcPr>
            <w:tcW w:w="1038" w:type="dxa"/>
          </w:tcPr>
          <w:p w:rsidR="000700E4" w:rsidRPr="003A4BAC" w:rsidRDefault="000700E4" w:rsidP="000700E4">
            <w:pPr>
              <w:contextualSpacing/>
              <w:jc w:val="center"/>
              <w:rPr>
                <w:rFonts w:ascii="Times New Roman" w:hAnsi="Times New Roman" w:cs="Times New Roman"/>
                <w:sz w:val="24"/>
                <w:szCs w:val="26"/>
              </w:rPr>
            </w:pPr>
            <w:r w:rsidRPr="003A4BAC">
              <w:rPr>
                <w:rFonts w:ascii="Times New Roman" w:hAnsi="Times New Roman" w:cs="Times New Roman"/>
                <w:sz w:val="24"/>
                <w:szCs w:val="26"/>
              </w:rPr>
              <w:t xml:space="preserve">2 750,0 </w:t>
            </w:r>
          </w:p>
        </w:tc>
        <w:tc>
          <w:tcPr>
            <w:tcW w:w="1034" w:type="dxa"/>
          </w:tcPr>
          <w:p w:rsidR="000700E4" w:rsidRPr="003A4BAC" w:rsidRDefault="000700E4" w:rsidP="000700E4">
            <w:pPr>
              <w:contextualSpacing/>
              <w:jc w:val="center"/>
              <w:rPr>
                <w:rFonts w:ascii="Times New Roman" w:hAnsi="Times New Roman" w:cs="Times New Roman"/>
                <w:sz w:val="24"/>
                <w:szCs w:val="26"/>
              </w:rPr>
            </w:pPr>
            <w:r w:rsidRPr="003A4BAC">
              <w:rPr>
                <w:rFonts w:ascii="Times New Roman" w:hAnsi="Times New Roman" w:cs="Times New Roman"/>
                <w:sz w:val="24"/>
                <w:szCs w:val="26"/>
              </w:rPr>
              <w:t>92,9</w:t>
            </w:r>
          </w:p>
        </w:tc>
        <w:tc>
          <w:tcPr>
            <w:tcW w:w="1050" w:type="dxa"/>
          </w:tcPr>
          <w:p w:rsidR="000700E4" w:rsidRPr="003A4BAC" w:rsidRDefault="000700E4" w:rsidP="000700E4">
            <w:pPr>
              <w:contextualSpacing/>
              <w:jc w:val="center"/>
              <w:rPr>
                <w:rFonts w:ascii="Times New Roman" w:hAnsi="Times New Roman" w:cs="Times New Roman"/>
                <w:sz w:val="24"/>
                <w:szCs w:val="26"/>
              </w:rPr>
            </w:pPr>
            <w:r w:rsidRPr="003A4BAC">
              <w:rPr>
                <w:rFonts w:ascii="Times New Roman" w:hAnsi="Times New Roman" w:cs="Times New Roman"/>
                <w:sz w:val="24"/>
                <w:szCs w:val="26"/>
              </w:rPr>
              <w:t>91,3</w:t>
            </w:r>
          </w:p>
        </w:tc>
        <w:tc>
          <w:tcPr>
            <w:tcW w:w="1356" w:type="dxa"/>
          </w:tcPr>
          <w:p w:rsidR="000700E4" w:rsidRPr="003A4BAC" w:rsidRDefault="000700E4" w:rsidP="000700E4">
            <w:pPr>
              <w:contextualSpacing/>
              <w:jc w:val="center"/>
              <w:rPr>
                <w:rFonts w:ascii="Times New Roman" w:hAnsi="Times New Roman" w:cs="Times New Roman"/>
                <w:sz w:val="24"/>
                <w:szCs w:val="26"/>
              </w:rPr>
            </w:pPr>
            <w:r w:rsidRPr="003A4BAC">
              <w:rPr>
                <w:rFonts w:ascii="Times New Roman" w:hAnsi="Times New Roman" w:cs="Times New Roman"/>
                <w:sz w:val="24"/>
                <w:szCs w:val="26"/>
              </w:rPr>
              <w:t>2863,0</w:t>
            </w:r>
          </w:p>
        </w:tc>
        <w:tc>
          <w:tcPr>
            <w:tcW w:w="1356" w:type="dxa"/>
          </w:tcPr>
          <w:p w:rsidR="000700E4" w:rsidRPr="003A4BAC" w:rsidRDefault="000700E4" w:rsidP="000700E4">
            <w:pPr>
              <w:contextualSpacing/>
              <w:jc w:val="center"/>
              <w:rPr>
                <w:rFonts w:ascii="Times New Roman" w:hAnsi="Times New Roman" w:cs="Times New Roman"/>
                <w:sz w:val="24"/>
                <w:szCs w:val="26"/>
              </w:rPr>
            </w:pPr>
            <w:r w:rsidRPr="003A4BAC">
              <w:rPr>
                <w:rFonts w:ascii="Times New Roman" w:hAnsi="Times New Roman" w:cs="Times New Roman"/>
                <w:sz w:val="24"/>
                <w:szCs w:val="26"/>
              </w:rPr>
              <w:t>100,0</w:t>
            </w:r>
          </w:p>
        </w:tc>
        <w:tc>
          <w:tcPr>
            <w:tcW w:w="1356" w:type="dxa"/>
          </w:tcPr>
          <w:p w:rsidR="000700E4" w:rsidRPr="003A4BAC" w:rsidRDefault="00B3187A" w:rsidP="000700E4">
            <w:pPr>
              <w:contextualSpacing/>
              <w:jc w:val="center"/>
              <w:rPr>
                <w:rFonts w:ascii="Times New Roman" w:hAnsi="Times New Roman" w:cs="Times New Roman"/>
                <w:sz w:val="24"/>
                <w:szCs w:val="26"/>
              </w:rPr>
            </w:pPr>
            <w:r w:rsidRPr="003A4BAC">
              <w:rPr>
                <w:rFonts w:ascii="Times New Roman" w:hAnsi="Times New Roman" w:cs="Times New Roman"/>
                <w:sz w:val="24"/>
                <w:szCs w:val="26"/>
              </w:rPr>
              <w:t>94,6</w:t>
            </w:r>
          </w:p>
        </w:tc>
      </w:tr>
    </w:tbl>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r w:rsidRPr="00D03FB4">
        <w:rPr>
          <w:rFonts w:ascii="Times New Roman" w:eastAsia="Calibri" w:hAnsi="Times New Roman" w:cs="Times New Roman"/>
          <w:noProof/>
          <w:sz w:val="28"/>
          <w:szCs w:val="28"/>
          <w:lang w:eastAsia="ru-RU"/>
        </w:rPr>
        <w:drawing>
          <wp:inline distT="0" distB="0" distL="0" distR="0" wp14:anchorId="4147CD73" wp14:editId="7AA17BCE">
            <wp:extent cx="6480175" cy="278130"/>
            <wp:effectExtent l="0" t="0" r="0" b="0"/>
            <wp:docPr id="725497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0175" cy="278130"/>
                    </a:xfrm>
                    <a:prstGeom prst="rect">
                      <a:avLst/>
                    </a:prstGeom>
                    <a:noFill/>
                    <a:ln>
                      <a:noFill/>
                    </a:ln>
                  </pic:spPr>
                </pic:pic>
              </a:graphicData>
            </a:graphic>
          </wp:inline>
        </w:drawing>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Общая земельная площадь района вместе с отгонными землями составляет 220,6 тыс. га, в том числе площадь сельскохозяйственных угодий – </w:t>
      </w:r>
      <w:r w:rsidR="00B3187A">
        <w:rPr>
          <w:rFonts w:ascii="Times New Roman" w:eastAsia="Calibri" w:hAnsi="Times New Roman" w:cs="Times New Roman"/>
          <w:sz w:val="28"/>
          <w:szCs w:val="28"/>
        </w:rPr>
        <w:t>156,6</w:t>
      </w:r>
      <w:r w:rsidRPr="00D03FB4">
        <w:rPr>
          <w:rFonts w:ascii="Times New Roman" w:eastAsia="Calibri" w:hAnsi="Times New Roman" w:cs="Times New Roman"/>
          <w:sz w:val="28"/>
          <w:szCs w:val="28"/>
        </w:rPr>
        <w:t xml:space="preserve"> тыс. га., из них пашня – 6,8 тыс. га, сенокосы – 8,</w:t>
      </w:r>
      <w:r w:rsidR="007D49AD">
        <w:rPr>
          <w:rFonts w:ascii="Times New Roman" w:eastAsia="Calibri" w:hAnsi="Times New Roman" w:cs="Times New Roman"/>
          <w:sz w:val="28"/>
          <w:szCs w:val="28"/>
        </w:rPr>
        <w:t>3</w:t>
      </w:r>
      <w:r w:rsidRPr="00D03FB4">
        <w:rPr>
          <w:rFonts w:ascii="Times New Roman" w:eastAsia="Calibri" w:hAnsi="Times New Roman" w:cs="Times New Roman"/>
          <w:sz w:val="28"/>
          <w:szCs w:val="28"/>
        </w:rPr>
        <w:t xml:space="preserve"> тыс. га, пастбища – </w:t>
      </w:r>
      <w:r w:rsidR="007D49AD">
        <w:rPr>
          <w:rFonts w:ascii="Times New Roman" w:eastAsia="Calibri" w:hAnsi="Times New Roman" w:cs="Times New Roman"/>
          <w:sz w:val="28"/>
          <w:szCs w:val="28"/>
        </w:rPr>
        <w:t>140,6</w:t>
      </w:r>
      <w:r w:rsidRPr="00D03FB4">
        <w:rPr>
          <w:rFonts w:ascii="Times New Roman" w:eastAsia="Calibri" w:hAnsi="Times New Roman" w:cs="Times New Roman"/>
          <w:sz w:val="28"/>
          <w:szCs w:val="28"/>
        </w:rPr>
        <w:t xml:space="preserve"> тыс. га, многолетние насаждения – 0,9 га.</w:t>
      </w:r>
    </w:p>
    <w:p w:rsidR="00CE538F" w:rsidRPr="00D03FB4" w:rsidRDefault="00CE538F" w:rsidP="00D03FB4">
      <w:pPr>
        <w:spacing w:after="0" w:line="240" w:lineRule="auto"/>
        <w:ind w:firstLine="709"/>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Информация по использованию пашни за 2022 год.</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71"/>
        <w:gridCol w:w="2611"/>
        <w:gridCol w:w="2184"/>
        <w:gridCol w:w="2371"/>
      </w:tblGrid>
      <w:tr w:rsidR="00D03FB4" w:rsidRPr="00D03FB4" w:rsidTr="003A4BAC">
        <w:trPr>
          <w:trHeight w:hRule="exact" w:val="350"/>
          <w:jc w:val="center"/>
        </w:trPr>
        <w:tc>
          <w:tcPr>
            <w:tcW w:w="2371" w:type="dxa"/>
            <w:vMerge w:val="restart"/>
            <w:tcBorders>
              <w:top w:val="single" w:sz="4" w:space="0" w:color="auto"/>
              <w:left w:val="single" w:sz="4" w:space="0" w:color="auto"/>
            </w:tcBorders>
            <w:shd w:val="clear" w:color="auto" w:fill="FFFFFF"/>
            <w:vAlign w:val="center"/>
          </w:tcPr>
          <w:p w:rsidR="00D03FB4" w:rsidRPr="00D03FB4" w:rsidRDefault="00D03FB4" w:rsidP="003A4BAC">
            <w:pPr>
              <w:widowControl w:val="0"/>
              <w:spacing w:after="0" w:line="317"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Наличие пашни, га</w:t>
            </w:r>
          </w:p>
        </w:tc>
        <w:tc>
          <w:tcPr>
            <w:tcW w:w="2611" w:type="dxa"/>
            <w:vMerge w:val="restart"/>
            <w:tcBorders>
              <w:top w:val="single" w:sz="4" w:space="0" w:color="auto"/>
              <w:left w:val="single" w:sz="4" w:space="0" w:color="auto"/>
            </w:tcBorders>
            <w:shd w:val="clear" w:color="auto" w:fill="FFFFFF"/>
            <w:vAlign w:val="center"/>
          </w:tcPr>
          <w:p w:rsidR="00D03FB4" w:rsidRPr="00D03FB4" w:rsidRDefault="00D03FB4" w:rsidP="003A4BAC">
            <w:pPr>
              <w:widowControl w:val="0"/>
              <w:spacing w:after="0" w:line="326"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Всего пашни в обработке</w:t>
            </w:r>
          </w:p>
        </w:tc>
        <w:tc>
          <w:tcPr>
            <w:tcW w:w="4555" w:type="dxa"/>
            <w:gridSpan w:val="2"/>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Неиспользуемая пашня</w:t>
            </w:r>
          </w:p>
        </w:tc>
      </w:tr>
      <w:tr w:rsidR="00D03FB4" w:rsidRPr="00D03FB4" w:rsidTr="00D03FB4">
        <w:trPr>
          <w:trHeight w:hRule="exact" w:val="341"/>
          <w:jc w:val="center"/>
        </w:trPr>
        <w:tc>
          <w:tcPr>
            <w:tcW w:w="2371" w:type="dxa"/>
            <w:vMerge/>
            <w:tcBorders>
              <w:left w:val="single" w:sz="4" w:space="0" w:color="auto"/>
            </w:tcBorders>
            <w:shd w:val="clear" w:color="auto" w:fill="FFFFFF"/>
            <w:vAlign w:val="bottom"/>
          </w:tcPr>
          <w:p w:rsidR="00D03FB4" w:rsidRPr="00D03FB4" w:rsidRDefault="00D03FB4" w:rsidP="00D03FB4">
            <w:pPr>
              <w:widowControl w:val="0"/>
              <w:spacing w:after="0" w:line="240" w:lineRule="auto"/>
              <w:rPr>
                <w:rFonts w:ascii="Times New Roman" w:eastAsia="Times New Roman" w:hAnsi="Times New Roman" w:cs="Times New Roman"/>
                <w:color w:val="000000"/>
                <w:sz w:val="28"/>
                <w:szCs w:val="28"/>
                <w:lang w:eastAsia="ru-RU" w:bidi="ru-RU"/>
              </w:rPr>
            </w:pPr>
          </w:p>
        </w:tc>
        <w:tc>
          <w:tcPr>
            <w:tcW w:w="2611" w:type="dxa"/>
            <w:vMerge/>
            <w:tcBorders>
              <w:left w:val="single" w:sz="4" w:space="0" w:color="auto"/>
            </w:tcBorders>
            <w:shd w:val="clear" w:color="auto" w:fill="FFFFFF"/>
            <w:vAlign w:val="bottom"/>
          </w:tcPr>
          <w:p w:rsidR="00D03FB4" w:rsidRPr="00D03FB4" w:rsidRDefault="00D03FB4" w:rsidP="00D03FB4">
            <w:pPr>
              <w:widowControl w:val="0"/>
              <w:spacing w:after="0" w:line="240" w:lineRule="auto"/>
              <w:rPr>
                <w:rFonts w:ascii="Times New Roman" w:eastAsia="Times New Roman" w:hAnsi="Times New Roman" w:cs="Times New Roman"/>
                <w:color w:val="000000"/>
                <w:sz w:val="28"/>
                <w:szCs w:val="28"/>
                <w:lang w:eastAsia="ru-RU" w:bidi="ru-RU"/>
              </w:rPr>
            </w:pPr>
          </w:p>
        </w:tc>
        <w:tc>
          <w:tcPr>
            <w:tcW w:w="2184" w:type="dxa"/>
            <w:tcBorders>
              <w:top w:val="single" w:sz="4" w:space="0" w:color="auto"/>
              <w:left w:val="single" w:sz="4" w:space="0" w:color="auto"/>
            </w:tcBorders>
            <w:shd w:val="clear" w:color="auto" w:fill="FFFFFF"/>
            <w:vAlign w:val="center"/>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га</w:t>
            </w:r>
          </w:p>
        </w:tc>
        <w:tc>
          <w:tcPr>
            <w:tcW w:w="2371" w:type="dxa"/>
            <w:tcBorders>
              <w:top w:val="single" w:sz="4" w:space="0" w:color="auto"/>
              <w:left w:val="single" w:sz="4" w:space="0" w:color="auto"/>
              <w:right w:val="single" w:sz="4" w:space="0" w:color="auto"/>
            </w:tcBorders>
            <w:shd w:val="clear" w:color="auto" w:fill="FFFFFF"/>
            <w:vAlign w:val="center"/>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w:t>
            </w:r>
          </w:p>
        </w:tc>
      </w:tr>
      <w:tr w:rsidR="00D03FB4" w:rsidRPr="00D03FB4" w:rsidTr="00D03FB4">
        <w:trPr>
          <w:trHeight w:hRule="exact" w:val="350"/>
          <w:jc w:val="center"/>
        </w:trPr>
        <w:tc>
          <w:tcPr>
            <w:tcW w:w="2371" w:type="dxa"/>
            <w:tcBorders>
              <w:top w:val="single" w:sz="4" w:space="0" w:color="auto"/>
              <w:left w:val="single" w:sz="4" w:space="0" w:color="auto"/>
              <w:bottom w:val="single" w:sz="4" w:space="0" w:color="auto"/>
            </w:tcBorders>
            <w:shd w:val="clear" w:color="auto" w:fill="FFFFFF"/>
          </w:tcPr>
          <w:p w:rsidR="00D03FB4" w:rsidRPr="00D03FB4" w:rsidRDefault="00D03FB4" w:rsidP="007D49AD">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678</w:t>
            </w:r>
            <w:r w:rsidR="007D49AD">
              <w:rPr>
                <w:rFonts w:ascii="Times New Roman" w:eastAsia="Times New Roman" w:hAnsi="Times New Roman" w:cs="Times New Roman"/>
                <w:color w:val="000000"/>
                <w:sz w:val="28"/>
                <w:szCs w:val="28"/>
                <w:lang w:eastAsia="ru-RU" w:bidi="ru-RU"/>
              </w:rPr>
              <w:t>7</w:t>
            </w:r>
          </w:p>
        </w:tc>
        <w:tc>
          <w:tcPr>
            <w:tcW w:w="2611" w:type="dxa"/>
            <w:tcBorders>
              <w:top w:val="single" w:sz="4" w:space="0" w:color="auto"/>
              <w:left w:val="single" w:sz="4" w:space="0" w:color="auto"/>
              <w:bottom w:val="single" w:sz="4" w:space="0" w:color="auto"/>
            </w:tcBorders>
            <w:shd w:val="clear" w:color="auto" w:fill="FFFFFF"/>
          </w:tcPr>
          <w:p w:rsidR="00D03FB4" w:rsidRPr="00D03FB4" w:rsidRDefault="00D03FB4" w:rsidP="00806CAF">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65</w:t>
            </w:r>
            <w:r w:rsidR="00806CAF">
              <w:rPr>
                <w:rFonts w:ascii="Times New Roman" w:eastAsia="Times New Roman" w:hAnsi="Times New Roman" w:cs="Times New Roman"/>
                <w:color w:val="000000"/>
                <w:sz w:val="28"/>
                <w:szCs w:val="28"/>
                <w:lang w:eastAsia="ru-RU" w:bidi="ru-RU"/>
              </w:rPr>
              <w:t>14</w:t>
            </w:r>
          </w:p>
        </w:tc>
        <w:tc>
          <w:tcPr>
            <w:tcW w:w="2184"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2</w:t>
            </w:r>
            <w:r w:rsidR="00A80E7C">
              <w:rPr>
                <w:rFonts w:ascii="Times New Roman" w:eastAsia="Times New Roman" w:hAnsi="Times New Roman" w:cs="Times New Roman"/>
                <w:color w:val="000000"/>
                <w:sz w:val="28"/>
                <w:szCs w:val="28"/>
                <w:lang w:eastAsia="ru-RU" w:bidi="ru-RU"/>
              </w:rPr>
              <w:t>73</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4,1</w:t>
            </w:r>
          </w:p>
        </w:tc>
      </w:tr>
    </w:tbl>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p>
    <w:p w:rsidR="00D03FB4" w:rsidRPr="00D03FB4" w:rsidRDefault="00D03FB4" w:rsidP="00D03FB4">
      <w:pPr>
        <w:widowControl w:val="0"/>
        <w:spacing w:after="0" w:line="322" w:lineRule="exact"/>
        <w:ind w:right="260" w:firstLine="600"/>
        <w:jc w:val="both"/>
        <w:rPr>
          <w:rFonts w:ascii="Times New Roman" w:eastAsia="Times New Roman" w:hAnsi="Times New Roman" w:cs="Times New Roman"/>
          <w:sz w:val="28"/>
          <w:szCs w:val="28"/>
          <w:lang w:eastAsia="ru-RU" w:bidi="ru-RU"/>
        </w:rPr>
      </w:pPr>
      <w:r w:rsidRPr="00D03FB4">
        <w:rPr>
          <w:rFonts w:ascii="Times New Roman" w:eastAsia="Times New Roman" w:hAnsi="Times New Roman" w:cs="Times New Roman"/>
          <w:sz w:val="28"/>
          <w:szCs w:val="28"/>
          <w:lang w:eastAsia="ru-RU" w:bidi="ru-RU"/>
        </w:rPr>
        <w:lastRenderedPageBreak/>
        <w:t xml:space="preserve">В Гунибском районе, по данным сводных годовых отчетов, сельским хозяйством занимаются 21 сельскохозяйственных предприятий различных организационно-правовых форм хозяйствования, из которых 3 - СПоК, </w:t>
      </w:r>
      <w:r w:rsidR="00F37F5C">
        <w:rPr>
          <w:rFonts w:ascii="Times New Roman" w:eastAsia="Times New Roman" w:hAnsi="Times New Roman" w:cs="Times New Roman"/>
          <w:sz w:val="28"/>
          <w:szCs w:val="28"/>
          <w:lang w:eastAsia="ru-RU" w:bidi="ru-RU"/>
        </w:rPr>
        <w:t>3-ООО, 39</w:t>
      </w:r>
      <w:r w:rsidRPr="00D03FB4">
        <w:rPr>
          <w:rFonts w:ascii="Times New Roman" w:eastAsia="Times New Roman" w:hAnsi="Times New Roman" w:cs="Times New Roman"/>
          <w:sz w:val="28"/>
          <w:szCs w:val="28"/>
          <w:lang w:eastAsia="ru-RU" w:bidi="ru-RU"/>
        </w:rPr>
        <w:t xml:space="preserve"> КФХ и ИП, и 78</w:t>
      </w:r>
      <w:r w:rsidR="00F37F5C">
        <w:rPr>
          <w:rFonts w:ascii="Times New Roman" w:eastAsia="Times New Roman" w:hAnsi="Times New Roman" w:cs="Times New Roman"/>
          <w:sz w:val="28"/>
          <w:szCs w:val="28"/>
          <w:lang w:eastAsia="ru-RU" w:bidi="ru-RU"/>
        </w:rPr>
        <w:t>87</w:t>
      </w:r>
      <w:r w:rsidRPr="00D03FB4">
        <w:rPr>
          <w:rFonts w:ascii="Times New Roman" w:eastAsia="Times New Roman" w:hAnsi="Times New Roman" w:cs="Times New Roman"/>
          <w:sz w:val="28"/>
          <w:szCs w:val="28"/>
          <w:lang w:eastAsia="ru-RU" w:bidi="ru-RU"/>
        </w:rPr>
        <w:t xml:space="preserve"> - ЛПХ, которые в основном специализируются в отрасли растениеводства на производстве зерна, овощей, а в отрасли животноводства - мяса и молока. </w:t>
      </w:r>
    </w:p>
    <w:p w:rsidR="00D03FB4" w:rsidRPr="00D03FB4" w:rsidRDefault="00D03FB4" w:rsidP="00D03FB4">
      <w:pPr>
        <w:widowControl w:val="0"/>
        <w:spacing w:after="0" w:line="322" w:lineRule="exact"/>
        <w:ind w:right="260" w:firstLine="600"/>
        <w:jc w:val="both"/>
        <w:rPr>
          <w:rFonts w:ascii="Times New Roman" w:eastAsia="Times New Roman" w:hAnsi="Times New Roman" w:cs="Times New Roman"/>
          <w:sz w:val="28"/>
          <w:szCs w:val="28"/>
          <w:lang w:eastAsia="ru-RU" w:bidi="ru-RU"/>
        </w:rPr>
      </w:pPr>
      <w:r w:rsidRPr="00D03FB4">
        <w:rPr>
          <w:rFonts w:ascii="Times New Roman" w:eastAsia="Times New Roman" w:hAnsi="Times New Roman" w:cs="Times New Roman"/>
          <w:sz w:val="28"/>
          <w:szCs w:val="28"/>
          <w:lang w:eastAsia="ru-RU" w:bidi="ru-RU"/>
        </w:rPr>
        <w:t xml:space="preserve">Среднегодовая численность работников, занятых в </w:t>
      </w:r>
      <w:r w:rsidR="00EE701C" w:rsidRPr="00EE701C">
        <w:rPr>
          <w:rFonts w:ascii="Times New Roman" w:eastAsia="Times New Roman" w:hAnsi="Times New Roman" w:cs="Times New Roman"/>
          <w:sz w:val="28"/>
          <w:szCs w:val="28"/>
          <w:lang w:eastAsia="ru-RU" w:bidi="ru-RU"/>
        </w:rPr>
        <w:t>сельскохозяйственном производстве составляет всего 8229 человек, что составляет 27,3% населения района, в том числе: СХПК АФ, ООО и СПОК - 213 чел., КФХ - 129 чел. и в ЛПХ - 7887 чел.</w:t>
      </w:r>
      <w:r w:rsidRPr="00D03FB4">
        <w:rPr>
          <w:rFonts w:ascii="Times New Roman" w:eastAsia="Times New Roman" w:hAnsi="Times New Roman" w:cs="Times New Roman"/>
          <w:sz w:val="28"/>
          <w:szCs w:val="28"/>
          <w:lang w:eastAsia="ru-RU" w:bidi="ru-RU"/>
        </w:rPr>
        <w:t xml:space="preserve"> </w:t>
      </w:r>
    </w:p>
    <w:p w:rsidR="00D03FB4" w:rsidRPr="00D03FB4" w:rsidRDefault="004F619B" w:rsidP="00D03FB4">
      <w:pPr>
        <w:widowControl w:val="0"/>
        <w:spacing w:after="0" w:line="322" w:lineRule="exact"/>
        <w:ind w:right="260" w:firstLine="600"/>
        <w:jc w:val="both"/>
        <w:rPr>
          <w:rFonts w:ascii="Times New Roman" w:eastAsia="Times New Roman" w:hAnsi="Times New Roman" w:cs="Times New Roman"/>
          <w:sz w:val="28"/>
          <w:szCs w:val="28"/>
          <w:lang w:eastAsia="ru-RU" w:bidi="ru-RU"/>
        </w:rPr>
      </w:pPr>
      <w:r w:rsidRPr="004F619B">
        <w:rPr>
          <w:rFonts w:ascii="Times New Roman" w:eastAsia="Times New Roman" w:hAnsi="Times New Roman" w:cs="Times New Roman"/>
          <w:sz w:val="28"/>
          <w:szCs w:val="28"/>
          <w:lang w:eastAsia="ru-RU" w:bidi="ru-RU"/>
        </w:rPr>
        <w:t>Среднемесячная заработная плата одного работника в сельхозорганизациях составил 16690 руб., против - 13650 руб. в 2021 г., что на больше на 3040 рублей или рост составляет 122,3%.</w:t>
      </w:r>
    </w:p>
    <w:p w:rsidR="00D03FB4" w:rsidRPr="00D03FB4" w:rsidRDefault="00D03FB4" w:rsidP="00D03FB4">
      <w:pPr>
        <w:spacing w:after="0" w:line="240" w:lineRule="auto"/>
        <w:ind w:firstLine="709"/>
        <w:jc w:val="both"/>
        <w:rPr>
          <w:rFonts w:ascii="Times New Roman" w:eastAsia="Times New Roman" w:hAnsi="Times New Roman" w:cs="Times New Roman"/>
          <w:b/>
          <w:color w:val="FF0000"/>
          <w:sz w:val="28"/>
          <w:szCs w:val="28"/>
        </w:rPr>
      </w:pPr>
      <w:r w:rsidRPr="00D03FB4">
        <w:rPr>
          <w:rFonts w:ascii="Times New Roman" w:eastAsia="Times New Roman" w:hAnsi="Times New Roman" w:cs="Times New Roman"/>
          <w:color w:val="000000"/>
          <w:sz w:val="28"/>
          <w:szCs w:val="28"/>
          <w:lang w:eastAsia="ru-RU"/>
        </w:rPr>
        <w:t xml:space="preserve">Наиболее крупными хозяйствующими субъектами </w:t>
      </w:r>
      <w:r w:rsidRPr="00D03FB4">
        <w:rPr>
          <w:rFonts w:ascii="Times New Roman" w:eastAsia="Times New Roman" w:hAnsi="Times New Roman" w:cs="Times New Roman"/>
          <w:sz w:val="28"/>
          <w:szCs w:val="28"/>
        </w:rPr>
        <w:t>являются: СПК АФ «Согратль, СПК АФ «Чох».</w:t>
      </w:r>
    </w:p>
    <w:p w:rsidR="004E51A8" w:rsidRPr="004E51A8" w:rsidRDefault="004E51A8" w:rsidP="004E51A8">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51A8">
        <w:rPr>
          <w:rFonts w:ascii="Times New Roman" w:eastAsia="Times New Roman" w:hAnsi="Times New Roman" w:cs="Times New Roman"/>
          <w:sz w:val="28"/>
          <w:szCs w:val="28"/>
          <w:lang w:eastAsia="ru-RU"/>
        </w:rPr>
        <w:t>Показатели растениеводства.</w:t>
      </w:r>
    </w:p>
    <w:p w:rsidR="004E51A8" w:rsidRPr="004E51A8" w:rsidRDefault="004E51A8" w:rsidP="004E51A8">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51A8">
        <w:rPr>
          <w:rFonts w:ascii="Times New Roman" w:eastAsia="Times New Roman" w:hAnsi="Times New Roman" w:cs="Times New Roman"/>
          <w:sz w:val="28"/>
          <w:szCs w:val="28"/>
          <w:lang w:eastAsia="ru-RU"/>
        </w:rPr>
        <w:t xml:space="preserve"> т.1 </w:t>
      </w:r>
    </w:p>
    <w:tbl>
      <w:tblPr>
        <w:tblStyle w:val="1a"/>
        <w:tblW w:w="10176" w:type="dxa"/>
        <w:tblInd w:w="113" w:type="dxa"/>
        <w:tblLook w:val="04A0" w:firstRow="1" w:lastRow="0" w:firstColumn="1" w:lastColumn="0" w:noHBand="0" w:noVBand="1"/>
      </w:tblPr>
      <w:tblGrid>
        <w:gridCol w:w="732"/>
        <w:gridCol w:w="2694"/>
        <w:gridCol w:w="1683"/>
        <w:gridCol w:w="1659"/>
        <w:gridCol w:w="1398"/>
        <w:gridCol w:w="2010"/>
      </w:tblGrid>
      <w:tr w:rsidR="004E51A8" w:rsidRPr="004E51A8" w:rsidTr="003A4BAC">
        <w:trPr>
          <w:trHeight w:val="612"/>
        </w:trPr>
        <w:tc>
          <w:tcPr>
            <w:tcW w:w="732" w:type="dxa"/>
            <w:vAlign w:val="center"/>
          </w:tcPr>
          <w:p w:rsidR="004E51A8" w:rsidRPr="004E51A8" w:rsidRDefault="004E51A8" w:rsidP="003A4BAC">
            <w:pPr>
              <w:autoSpaceDE w:val="0"/>
              <w:autoSpaceDN w:val="0"/>
              <w:rPr>
                <w:rFonts w:ascii="Times New Roman" w:hAnsi="Times New Roman"/>
                <w:b/>
                <w:i/>
                <w:sz w:val="28"/>
                <w:szCs w:val="28"/>
              </w:rPr>
            </w:pPr>
            <w:r w:rsidRPr="004E51A8">
              <w:rPr>
                <w:rFonts w:ascii="Times New Roman" w:hAnsi="Times New Roman"/>
                <w:b/>
                <w:i/>
                <w:sz w:val="28"/>
                <w:szCs w:val="28"/>
              </w:rPr>
              <w:t>№</w:t>
            </w:r>
          </w:p>
          <w:p w:rsidR="004E51A8" w:rsidRPr="004E51A8" w:rsidRDefault="004E51A8" w:rsidP="004E51A8">
            <w:pPr>
              <w:autoSpaceDE w:val="0"/>
              <w:autoSpaceDN w:val="0"/>
              <w:jc w:val="center"/>
              <w:rPr>
                <w:rFonts w:ascii="Times New Roman" w:hAnsi="Times New Roman"/>
                <w:b/>
                <w:sz w:val="28"/>
                <w:szCs w:val="28"/>
              </w:rPr>
            </w:pPr>
            <w:r w:rsidRPr="004E51A8">
              <w:rPr>
                <w:rFonts w:ascii="Times New Roman" w:hAnsi="Times New Roman"/>
                <w:b/>
                <w:sz w:val="28"/>
                <w:szCs w:val="28"/>
              </w:rPr>
              <w:t>№ п/п</w:t>
            </w:r>
          </w:p>
        </w:tc>
        <w:tc>
          <w:tcPr>
            <w:tcW w:w="2694" w:type="dxa"/>
            <w:vAlign w:val="center"/>
          </w:tcPr>
          <w:p w:rsidR="004E51A8" w:rsidRPr="004E51A8" w:rsidRDefault="004E51A8" w:rsidP="004E51A8">
            <w:pPr>
              <w:autoSpaceDE w:val="0"/>
              <w:autoSpaceDN w:val="0"/>
              <w:jc w:val="center"/>
              <w:rPr>
                <w:rFonts w:ascii="Times New Roman" w:hAnsi="Times New Roman"/>
                <w:b/>
                <w:bCs/>
                <w:iCs/>
                <w:sz w:val="28"/>
                <w:szCs w:val="28"/>
              </w:rPr>
            </w:pPr>
            <w:r w:rsidRPr="004E51A8">
              <w:rPr>
                <w:rFonts w:ascii="Times New Roman" w:hAnsi="Times New Roman"/>
                <w:b/>
                <w:bCs/>
                <w:iCs/>
                <w:sz w:val="28"/>
                <w:szCs w:val="28"/>
              </w:rPr>
              <w:t>Наименование</w:t>
            </w:r>
          </w:p>
        </w:tc>
        <w:tc>
          <w:tcPr>
            <w:tcW w:w="1683" w:type="dxa"/>
            <w:vAlign w:val="center"/>
          </w:tcPr>
          <w:p w:rsidR="004E51A8" w:rsidRPr="004E51A8" w:rsidRDefault="004E51A8" w:rsidP="004E51A8">
            <w:pPr>
              <w:autoSpaceDE w:val="0"/>
              <w:autoSpaceDN w:val="0"/>
              <w:jc w:val="center"/>
              <w:rPr>
                <w:rFonts w:ascii="Times New Roman" w:hAnsi="Times New Roman"/>
                <w:b/>
                <w:bCs/>
                <w:iCs/>
                <w:sz w:val="28"/>
                <w:szCs w:val="28"/>
              </w:rPr>
            </w:pPr>
            <w:r w:rsidRPr="004E51A8">
              <w:rPr>
                <w:rFonts w:ascii="Times New Roman" w:hAnsi="Times New Roman"/>
                <w:b/>
                <w:bCs/>
                <w:iCs/>
                <w:sz w:val="28"/>
                <w:szCs w:val="28"/>
              </w:rPr>
              <w:t>Единица измерения</w:t>
            </w:r>
          </w:p>
        </w:tc>
        <w:tc>
          <w:tcPr>
            <w:tcW w:w="1659" w:type="dxa"/>
            <w:vAlign w:val="center"/>
          </w:tcPr>
          <w:p w:rsidR="004E51A8" w:rsidRPr="004E51A8" w:rsidRDefault="004E51A8" w:rsidP="004E51A8">
            <w:pPr>
              <w:autoSpaceDE w:val="0"/>
              <w:autoSpaceDN w:val="0"/>
              <w:jc w:val="center"/>
              <w:rPr>
                <w:rFonts w:ascii="Times New Roman" w:hAnsi="Times New Roman"/>
                <w:b/>
                <w:bCs/>
                <w:iCs/>
                <w:sz w:val="28"/>
                <w:szCs w:val="28"/>
              </w:rPr>
            </w:pPr>
            <w:r w:rsidRPr="004E51A8">
              <w:rPr>
                <w:rFonts w:ascii="Times New Roman" w:hAnsi="Times New Roman"/>
                <w:b/>
                <w:bCs/>
                <w:iCs/>
                <w:sz w:val="28"/>
                <w:szCs w:val="28"/>
              </w:rPr>
              <w:t>2022</w:t>
            </w:r>
          </w:p>
        </w:tc>
        <w:tc>
          <w:tcPr>
            <w:tcW w:w="1398" w:type="dxa"/>
            <w:vAlign w:val="center"/>
          </w:tcPr>
          <w:p w:rsidR="004E51A8" w:rsidRPr="004E51A8" w:rsidRDefault="004E51A8" w:rsidP="004E51A8">
            <w:pPr>
              <w:autoSpaceDE w:val="0"/>
              <w:autoSpaceDN w:val="0"/>
              <w:jc w:val="center"/>
              <w:rPr>
                <w:rFonts w:ascii="Times New Roman" w:hAnsi="Times New Roman"/>
                <w:b/>
                <w:bCs/>
                <w:iCs/>
                <w:sz w:val="28"/>
                <w:szCs w:val="28"/>
              </w:rPr>
            </w:pPr>
            <w:r w:rsidRPr="004E51A8">
              <w:rPr>
                <w:rFonts w:ascii="Times New Roman" w:hAnsi="Times New Roman"/>
                <w:b/>
                <w:bCs/>
                <w:iCs/>
                <w:sz w:val="28"/>
                <w:szCs w:val="28"/>
              </w:rPr>
              <w:t>2023</w:t>
            </w:r>
          </w:p>
        </w:tc>
        <w:tc>
          <w:tcPr>
            <w:tcW w:w="2010" w:type="dxa"/>
            <w:vAlign w:val="center"/>
          </w:tcPr>
          <w:p w:rsidR="004E51A8" w:rsidRPr="004E51A8" w:rsidRDefault="004E51A8" w:rsidP="004E51A8">
            <w:pPr>
              <w:autoSpaceDE w:val="0"/>
              <w:autoSpaceDN w:val="0"/>
              <w:jc w:val="center"/>
              <w:rPr>
                <w:rFonts w:ascii="Times New Roman" w:hAnsi="Times New Roman"/>
                <w:b/>
                <w:bCs/>
                <w:iCs/>
                <w:sz w:val="28"/>
                <w:szCs w:val="28"/>
              </w:rPr>
            </w:pPr>
            <w:r w:rsidRPr="004E51A8">
              <w:rPr>
                <w:rFonts w:ascii="Times New Roman" w:hAnsi="Times New Roman"/>
                <w:b/>
                <w:bCs/>
                <w:iCs/>
                <w:sz w:val="28"/>
                <w:szCs w:val="28"/>
              </w:rPr>
              <w:t>Индекс</w:t>
            </w:r>
          </w:p>
          <w:p w:rsidR="004E51A8" w:rsidRPr="004E51A8" w:rsidRDefault="004E51A8" w:rsidP="004E51A8">
            <w:pPr>
              <w:autoSpaceDE w:val="0"/>
              <w:autoSpaceDN w:val="0"/>
              <w:jc w:val="center"/>
              <w:rPr>
                <w:rFonts w:ascii="Times New Roman" w:hAnsi="Times New Roman"/>
                <w:b/>
                <w:bCs/>
                <w:iCs/>
                <w:sz w:val="28"/>
                <w:szCs w:val="28"/>
              </w:rPr>
            </w:pPr>
            <w:r w:rsidRPr="004E51A8">
              <w:rPr>
                <w:rFonts w:ascii="Times New Roman" w:hAnsi="Times New Roman"/>
                <w:b/>
                <w:bCs/>
                <w:iCs/>
                <w:sz w:val="28"/>
                <w:szCs w:val="28"/>
              </w:rPr>
              <w:t xml:space="preserve">производства </w:t>
            </w:r>
          </w:p>
          <w:p w:rsidR="004E51A8" w:rsidRPr="004E51A8" w:rsidRDefault="004E51A8" w:rsidP="004E51A8">
            <w:pPr>
              <w:autoSpaceDE w:val="0"/>
              <w:autoSpaceDN w:val="0"/>
              <w:jc w:val="center"/>
              <w:rPr>
                <w:rFonts w:ascii="Times New Roman" w:hAnsi="Times New Roman"/>
                <w:b/>
                <w:bCs/>
                <w:iCs/>
                <w:sz w:val="28"/>
                <w:szCs w:val="28"/>
              </w:rPr>
            </w:pPr>
            <w:r w:rsidRPr="004E51A8">
              <w:rPr>
                <w:rFonts w:ascii="Times New Roman" w:hAnsi="Times New Roman"/>
                <w:b/>
                <w:bCs/>
                <w:iCs/>
                <w:sz w:val="28"/>
                <w:szCs w:val="28"/>
              </w:rPr>
              <w:t>в %</w:t>
            </w:r>
          </w:p>
        </w:tc>
      </w:tr>
      <w:tr w:rsidR="004E51A8" w:rsidRPr="004E51A8" w:rsidTr="003A4BAC">
        <w:trPr>
          <w:trHeight w:val="305"/>
        </w:trPr>
        <w:tc>
          <w:tcPr>
            <w:tcW w:w="732" w:type="dxa"/>
          </w:tcPr>
          <w:p w:rsidR="004E51A8" w:rsidRPr="004E51A8" w:rsidRDefault="004E51A8" w:rsidP="004E51A8">
            <w:pPr>
              <w:autoSpaceDE w:val="0"/>
              <w:autoSpaceDN w:val="0"/>
              <w:jc w:val="center"/>
              <w:rPr>
                <w:rFonts w:ascii="Times New Roman" w:hAnsi="Times New Roman"/>
                <w:sz w:val="28"/>
                <w:szCs w:val="28"/>
              </w:rPr>
            </w:pPr>
            <w:r w:rsidRPr="004E51A8">
              <w:rPr>
                <w:rFonts w:ascii="Times New Roman" w:hAnsi="Times New Roman"/>
                <w:sz w:val="28"/>
                <w:szCs w:val="28"/>
              </w:rPr>
              <w:t>1</w:t>
            </w:r>
          </w:p>
        </w:tc>
        <w:tc>
          <w:tcPr>
            <w:tcW w:w="2694" w:type="dxa"/>
          </w:tcPr>
          <w:p w:rsidR="004E51A8" w:rsidRPr="004E51A8" w:rsidRDefault="004E51A8" w:rsidP="004E51A8">
            <w:pPr>
              <w:autoSpaceDE w:val="0"/>
              <w:autoSpaceDN w:val="0"/>
              <w:jc w:val="both"/>
              <w:rPr>
                <w:rFonts w:ascii="Times New Roman" w:hAnsi="Times New Roman"/>
                <w:iCs/>
                <w:sz w:val="28"/>
                <w:szCs w:val="28"/>
              </w:rPr>
            </w:pPr>
            <w:r w:rsidRPr="004E51A8">
              <w:rPr>
                <w:rFonts w:ascii="Times New Roman" w:hAnsi="Times New Roman"/>
                <w:iCs/>
                <w:sz w:val="28"/>
                <w:szCs w:val="28"/>
              </w:rPr>
              <w:t>Зерновые</w:t>
            </w:r>
          </w:p>
        </w:tc>
        <w:tc>
          <w:tcPr>
            <w:tcW w:w="1683"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Тн.</w:t>
            </w:r>
          </w:p>
        </w:tc>
        <w:tc>
          <w:tcPr>
            <w:tcW w:w="1659"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10780</w:t>
            </w:r>
          </w:p>
        </w:tc>
        <w:tc>
          <w:tcPr>
            <w:tcW w:w="1398" w:type="dxa"/>
          </w:tcPr>
          <w:p w:rsidR="004E51A8" w:rsidRPr="004E51A8" w:rsidRDefault="004E51A8" w:rsidP="004E51A8">
            <w:pPr>
              <w:autoSpaceDE w:val="0"/>
              <w:autoSpaceDN w:val="0"/>
              <w:rPr>
                <w:rFonts w:ascii="Times New Roman" w:hAnsi="Times New Roman"/>
                <w:sz w:val="28"/>
                <w:szCs w:val="28"/>
              </w:rPr>
            </w:pPr>
            <w:r w:rsidRPr="004E51A8">
              <w:rPr>
                <w:rFonts w:ascii="Times New Roman" w:hAnsi="Times New Roman"/>
                <w:sz w:val="28"/>
                <w:szCs w:val="28"/>
              </w:rPr>
              <w:t>15998</w:t>
            </w:r>
          </w:p>
        </w:tc>
        <w:tc>
          <w:tcPr>
            <w:tcW w:w="2010"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148,4</w:t>
            </w:r>
          </w:p>
        </w:tc>
      </w:tr>
      <w:tr w:rsidR="004E51A8" w:rsidRPr="004E51A8" w:rsidTr="003A4BAC">
        <w:trPr>
          <w:trHeight w:val="305"/>
        </w:trPr>
        <w:tc>
          <w:tcPr>
            <w:tcW w:w="732" w:type="dxa"/>
          </w:tcPr>
          <w:p w:rsidR="004E51A8" w:rsidRPr="004E51A8" w:rsidRDefault="004E51A8" w:rsidP="004E51A8">
            <w:pPr>
              <w:autoSpaceDE w:val="0"/>
              <w:autoSpaceDN w:val="0"/>
              <w:ind w:left="-739" w:firstLine="709"/>
              <w:jc w:val="center"/>
              <w:rPr>
                <w:rFonts w:ascii="Times New Roman" w:hAnsi="Times New Roman"/>
                <w:sz w:val="28"/>
                <w:szCs w:val="28"/>
              </w:rPr>
            </w:pPr>
            <w:r w:rsidRPr="004E51A8">
              <w:rPr>
                <w:rFonts w:ascii="Times New Roman" w:hAnsi="Times New Roman"/>
                <w:sz w:val="28"/>
                <w:szCs w:val="28"/>
              </w:rPr>
              <w:t>2</w:t>
            </w:r>
          </w:p>
        </w:tc>
        <w:tc>
          <w:tcPr>
            <w:tcW w:w="2694" w:type="dxa"/>
          </w:tcPr>
          <w:p w:rsidR="004E51A8" w:rsidRPr="004E51A8" w:rsidRDefault="004E51A8" w:rsidP="004E51A8">
            <w:pPr>
              <w:autoSpaceDE w:val="0"/>
              <w:autoSpaceDN w:val="0"/>
              <w:jc w:val="both"/>
              <w:rPr>
                <w:rFonts w:ascii="Times New Roman" w:hAnsi="Times New Roman"/>
                <w:iCs/>
                <w:sz w:val="28"/>
                <w:szCs w:val="28"/>
              </w:rPr>
            </w:pPr>
            <w:r w:rsidRPr="004E51A8">
              <w:rPr>
                <w:rFonts w:ascii="Times New Roman" w:hAnsi="Times New Roman"/>
                <w:iCs/>
                <w:sz w:val="28"/>
                <w:szCs w:val="28"/>
              </w:rPr>
              <w:t>Картофель</w:t>
            </w:r>
          </w:p>
        </w:tc>
        <w:tc>
          <w:tcPr>
            <w:tcW w:w="1683"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Тн.</w:t>
            </w:r>
          </w:p>
        </w:tc>
        <w:tc>
          <w:tcPr>
            <w:tcW w:w="1659"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3549</w:t>
            </w:r>
          </w:p>
        </w:tc>
        <w:tc>
          <w:tcPr>
            <w:tcW w:w="1398" w:type="dxa"/>
          </w:tcPr>
          <w:p w:rsidR="004E51A8" w:rsidRPr="004E51A8" w:rsidRDefault="004E51A8" w:rsidP="004E51A8">
            <w:pPr>
              <w:autoSpaceDE w:val="0"/>
              <w:autoSpaceDN w:val="0"/>
              <w:rPr>
                <w:rFonts w:ascii="Times New Roman" w:hAnsi="Times New Roman"/>
                <w:sz w:val="28"/>
                <w:szCs w:val="28"/>
              </w:rPr>
            </w:pPr>
            <w:r w:rsidRPr="004E51A8">
              <w:rPr>
                <w:rFonts w:ascii="Times New Roman" w:hAnsi="Times New Roman"/>
                <w:sz w:val="28"/>
                <w:szCs w:val="28"/>
              </w:rPr>
              <w:t>3850</w:t>
            </w:r>
          </w:p>
        </w:tc>
        <w:tc>
          <w:tcPr>
            <w:tcW w:w="2010"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108,5</w:t>
            </w:r>
          </w:p>
        </w:tc>
      </w:tr>
      <w:tr w:rsidR="004E51A8" w:rsidRPr="004E51A8" w:rsidTr="003A4BAC">
        <w:trPr>
          <w:trHeight w:val="305"/>
        </w:trPr>
        <w:tc>
          <w:tcPr>
            <w:tcW w:w="732" w:type="dxa"/>
          </w:tcPr>
          <w:p w:rsidR="004E51A8" w:rsidRPr="004E51A8" w:rsidRDefault="004E51A8" w:rsidP="004E51A8">
            <w:pPr>
              <w:autoSpaceDE w:val="0"/>
              <w:autoSpaceDN w:val="0"/>
              <w:ind w:left="-687" w:firstLine="709"/>
              <w:jc w:val="center"/>
              <w:rPr>
                <w:rFonts w:ascii="Times New Roman" w:hAnsi="Times New Roman"/>
                <w:sz w:val="28"/>
                <w:szCs w:val="28"/>
              </w:rPr>
            </w:pPr>
            <w:r w:rsidRPr="004E51A8">
              <w:rPr>
                <w:rFonts w:ascii="Times New Roman" w:hAnsi="Times New Roman"/>
                <w:sz w:val="28"/>
                <w:szCs w:val="28"/>
              </w:rPr>
              <w:t>3</w:t>
            </w:r>
          </w:p>
        </w:tc>
        <w:tc>
          <w:tcPr>
            <w:tcW w:w="2694" w:type="dxa"/>
          </w:tcPr>
          <w:p w:rsidR="004E51A8" w:rsidRPr="004E51A8" w:rsidRDefault="004E51A8" w:rsidP="004E51A8">
            <w:pPr>
              <w:autoSpaceDE w:val="0"/>
              <w:autoSpaceDN w:val="0"/>
              <w:jc w:val="both"/>
              <w:rPr>
                <w:rFonts w:ascii="Times New Roman" w:hAnsi="Times New Roman"/>
                <w:iCs/>
                <w:sz w:val="28"/>
                <w:szCs w:val="28"/>
              </w:rPr>
            </w:pPr>
            <w:r w:rsidRPr="004E51A8">
              <w:rPr>
                <w:rFonts w:ascii="Times New Roman" w:hAnsi="Times New Roman"/>
                <w:iCs/>
                <w:sz w:val="28"/>
                <w:szCs w:val="28"/>
              </w:rPr>
              <w:t>Овощи</w:t>
            </w:r>
          </w:p>
        </w:tc>
        <w:tc>
          <w:tcPr>
            <w:tcW w:w="1683"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Тн.</w:t>
            </w:r>
          </w:p>
        </w:tc>
        <w:tc>
          <w:tcPr>
            <w:tcW w:w="1659"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1076</w:t>
            </w:r>
          </w:p>
        </w:tc>
        <w:tc>
          <w:tcPr>
            <w:tcW w:w="1398" w:type="dxa"/>
          </w:tcPr>
          <w:p w:rsidR="004E51A8" w:rsidRPr="004E51A8" w:rsidRDefault="004E51A8" w:rsidP="004E51A8">
            <w:pPr>
              <w:autoSpaceDE w:val="0"/>
              <w:autoSpaceDN w:val="0"/>
              <w:rPr>
                <w:rFonts w:ascii="Times New Roman" w:hAnsi="Times New Roman"/>
                <w:sz w:val="28"/>
                <w:szCs w:val="28"/>
              </w:rPr>
            </w:pPr>
            <w:r w:rsidRPr="004E51A8">
              <w:rPr>
                <w:rFonts w:ascii="Times New Roman" w:hAnsi="Times New Roman"/>
                <w:sz w:val="28"/>
                <w:szCs w:val="28"/>
              </w:rPr>
              <w:t>3355</w:t>
            </w:r>
          </w:p>
        </w:tc>
        <w:tc>
          <w:tcPr>
            <w:tcW w:w="2010"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311,8</w:t>
            </w:r>
          </w:p>
        </w:tc>
      </w:tr>
      <w:tr w:rsidR="004E51A8" w:rsidRPr="004E51A8" w:rsidTr="003A4BAC">
        <w:trPr>
          <w:trHeight w:val="296"/>
        </w:trPr>
        <w:tc>
          <w:tcPr>
            <w:tcW w:w="732" w:type="dxa"/>
          </w:tcPr>
          <w:p w:rsidR="004E51A8" w:rsidRPr="004E51A8" w:rsidRDefault="004E51A8" w:rsidP="004E51A8">
            <w:pPr>
              <w:autoSpaceDE w:val="0"/>
              <w:autoSpaceDN w:val="0"/>
              <w:ind w:left="-709" w:firstLine="709"/>
              <w:jc w:val="center"/>
              <w:rPr>
                <w:rFonts w:ascii="Times New Roman" w:hAnsi="Times New Roman"/>
                <w:sz w:val="28"/>
                <w:szCs w:val="28"/>
              </w:rPr>
            </w:pPr>
            <w:r w:rsidRPr="004E51A8">
              <w:rPr>
                <w:rFonts w:ascii="Times New Roman" w:hAnsi="Times New Roman"/>
                <w:sz w:val="28"/>
                <w:szCs w:val="28"/>
              </w:rPr>
              <w:t>4</w:t>
            </w:r>
          </w:p>
        </w:tc>
        <w:tc>
          <w:tcPr>
            <w:tcW w:w="2694" w:type="dxa"/>
          </w:tcPr>
          <w:p w:rsidR="004E51A8" w:rsidRPr="004E51A8" w:rsidRDefault="004E51A8" w:rsidP="004E51A8">
            <w:pPr>
              <w:autoSpaceDE w:val="0"/>
              <w:autoSpaceDN w:val="0"/>
              <w:jc w:val="both"/>
              <w:rPr>
                <w:rFonts w:ascii="Times New Roman" w:hAnsi="Times New Roman"/>
                <w:iCs/>
                <w:sz w:val="28"/>
                <w:szCs w:val="28"/>
              </w:rPr>
            </w:pPr>
            <w:r w:rsidRPr="004E51A8">
              <w:rPr>
                <w:rFonts w:ascii="Times New Roman" w:hAnsi="Times New Roman"/>
                <w:iCs/>
                <w:sz w:val="28"/>
                <w:szCs w:val="28"/>
              </w:rPr>
              <w:t>Плоды</w:t>
            </w:r>
          </w:p>
        </w:tc>
        <w:tc>
          <w:tcPr>
            <w:tcW w:w="1683"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Тн.</w:t>
            </w:r>
          </w:p>
        </w:tc>
        <w:tc>
          <w:tcPr>
            <w:tcW w:w="1659"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2250</w:t>
            </w:r>
          </w:p>
        </w:tc>
        <w:tc>
          <w:tcPr>
            <w:tcW w:w="1398" w:type="dxa"/>
          </w:tcPr>
          <w:p w:rsidR="004E51A8" w:rsidRPr="004E51A8" w:rsidRDefault="004E51A8" w:rsidP="004E51A8">
            <w:pPr>
              <w:autoSpaceDE w:val="0"/>
              <w:autoSpaceDN w:val="0"/>
              <w:rPr>
                <w:rFonts w:ascii="Times New Roman" w:hAnsi="Times New Roman"/>
                <w:sz w:val="28"/>
                <w:szCs w:val="28"/>
              </w:rPr>
            </w:pPr>
            <w:r w:rsidRPr="004E51A8">
              <w:rPr>
                <w:rFonts w:ascii="Times New Roman" w:hAnsi="Times New Roman"/>
                <w:sz w:val="28"/>
                <w:szCs w:val="28"/>
              </w:rPr>
              <w:t>1904</w:t>
            </w:r>
          </w:p>
        </w:tc>
        <w:tc>
          <w:tcPr>
            <w:tcW w:w="2010"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84,6</w:t>
            </w:r>
          </w:p>
        </w:tc>
      </w:tr>
      <w:tr w:rsidR="004E51A8" w:rsidRPr="004E51A8" w:rsidTr="003A4BAC">
        <w:trPr>
          <w:trHeight w:val="296"/>
        </w:trPr>
        <w:tc>
          <w:tcPr>
            <w:tcW w:w="732" w:type="dxa"/>
          </w:tcPr>
          <w:p w:rsidR="004E51A8" w:rsidRPr="004E51A8" w:rsidRDefault="004E51A8" w:rsidP="004E51A8">
            <w:pPr>
              <w:autoSpaceDE w:val="0"/>
              <w:autoSpaceDN w:val="0"/>
              <w:ind w:left="-724" w:firstLine="709"/>
              <w:jc w:val="center"/>
              <w:rPr>
                <w:rFonts w:ascii="Times New Roman" w:hAnsi="Times New Roman"/>
                <w:sz w:val="28"/>
                <w:szCs w:val="28"/>
              </w:rPr>
            </w:pPr>
            <w:r w:rsidRPr="004E51A8">
              <w:rPr>
                <w:rFonts w:ascii="Times New Roman" w:hAnsi="Times New Roman"/>
                <w:sz w:val="28"/>
                <w:szCs w:val="28"/>
              </w:rPr>
              <w:t>5</w:t>
            </w:r>
          </w:p>
        </w:tc>
        <w:tc>
          <w:tcPr>
            <w:tcW w:w="2694" w:type="dxa"/>
          </w:tcPr>
          <w:p w:rsidR="004E51A8" w:rsidRPr="004E51A8" w:rsidRDefault="004E51A8" w:rsidP="004E51A8">
            <w:pPr>
              <w:autoSpaceDE w:val="0"/>
              <w:autoSpaceDN w:val="0"/>
              <w:jc w:val="both"/>
              <w:rPr>
                <w:rFonts w:ascii="Times New Roman" w:hAnsi="Times New Roman"/>
                <w:iCs/>
                <w:sz w:val="28"/>
                <w:szCs w:val="28"/>
              </w:rPr>
            </w:pPr>
            <w:r w:rsidRPr="004E51A8">
              <w:rPr>
                <w:rFonts w:ascii="Times New Roman" w:hAnsi="Times New Roman"/>
                <w:iCs/>
                <w:sz w:val="28"/>
                <w:szCs w:val="28"/>
              </w:rPr>
              <w:t xml:space="preserve">Посевная площадь </w:t>
            </w:r>
          </w:p>
        </w:tc>
        <w:tc>
          <w:tcPr>
            <w:tcW w:w="1683"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га</w:t>
            </w:r>
          </w:p>
        </w:tc>
        <w:tc>
          <w:tcPr>
            <w:tcW w:w="1659"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7035</w:t>
            </w:r>
          </w:p>
        </w:tc>
        <w:tc>
          <w:tcPr>
            <w:tcW w:w="1398" w:type="dxa"/>
          </w:tcPr>
          <w:p w:rsidR="004E51A8" w:rsidRPr="004E51A8" w:rsidRDefault="004E51A8" w:rsidP="004E51A8">
            <w:pPr>
              <w:autoSpaceDE w:val="0"/>
              <w:autoSpaceDN w:val="0"/>
              <w:rPr>
                <w:rFonts w:ascii="Times New Roman" w:hAnsi="Times New Roman"/>
                <w:sz w:val="28"/>
                <w:szCs w:val="28"/>
              </w:rPr>
            </w:pPr>
            <w:r w:rsidRPr="004E51A8">
              <w:rPr>
                <w:rFonts w:ascii="Times New Roman" w:hAnsi="Times New Roman"/>
                <w:sz w:val="28"/>
                <w:szCs w:val="28"/>
              </w:rPr>
              <w:t>7626</w:t>
            </w:r>
          </w:p>
        </w:tc>
        <w:tc>
          <w:tcPr>
            <w:tcW w:w="2010" w:type="dxa"/>
          </w:tcPr>
          <w:p w:rsidR="004E51A8" w:rsidRPr="004E51A8" w:rsidRDefault="004E51A8" w:rsidP="004E51A8">
            <w:pPr>
              <w:autoSpaceDE w:val="0"/>
              <w:autoSpaceDN w:val="0"/>
              <w:jc w:val="center"/>
              <w:rPr>
                <w:rFonts w:ascii="Times New Roman" w:hAnsi="Times New Roman"/>
                <w:iCs/>
                <w:sz w:val="28"/>
                <w:szCs w:val="28"/>
              </w:rPr>
            </w:pPr>
            <w:r w:rsidRPr="004E51A8">
              <w:rPr>
                <w:rFonts w:ascii="Times New Roman" w:hAnsi="Times New Roman"/>
                <w:iCs/>
                <w:sz w:val="28"/>
                <w:szCs w:val="28"/>
              </w:rPr>
              <w:t>108,4</w:t>
            </w:r>
          </w:p>
        </w:tc>
      </w:tr>
    </w:tbl>
    <w:p w:rsidR="00D03FB4" w:rsidRPr="00D03FB4" w:rsidRDefault="00D03FB4" w:rsidP="00D03FB4">
      <w:pPr>
        <w:spacing w:after="0" w:line="240" w:lineRule="auto"/>
        <w:ind w:firstLine="709"/>
        <w:jc w:val="both"/>
        <w:rPr>
          <w:rFonts w:ascii="Times New Roman" w:eastAsia="Calibri" w:hAnsi="Times New Roman" w:cs="Times New Roman"/>
          <w:sz w:val="28"/>
          <w:szCs w:val="28"/>
        </w:rPr>
      </w:pPr>
    </w:p>
    <w:p w:rsidR="00D03FB4" w:rsidRPr="00D03FB4" w:rsidRDefault="00BC303F" w:rsidP="00D03FB4">
      <w:pPr>
        <w:spacing w:after="0" w:line="240" w:lineRule="auto"/>
        <w:ind w:firstLine="567"/>
        <w:jc w:val="both"/>
        <w:rPr>
          <w:rFonts w:ascii="Times New Roman" w:eastAsia="Calibri" w:hAnsi="Times New Roman" w:cs="Times New Roman"/>
          <w:sz w:val="28"/>
          <w:szCs w:val="28"/>
        </w:rPr>
      </w:pPr>
      <w:r w:rsidRPr="00BC303F">
        <w:rPr>
          <w:rFonts w:ascii="Times New Roman" w:eastAsia="Calibri" w:hAnsi="Times New Roman" w:cs="Times New Roman"/>
          <w:sz w:val="28"/>
          <w:szCs w:val="28"/>
        </w:rPr>
        <w:t>Посевная площадь под яровой сев составило 4 368 га.  против 4 279 га. в прошлом году, что на 89 га.</w:t>
      </w:r>
    </w:p>
    <w:p w:rsidR="00D03FB4" w:rsidRPr="00D03FB4" w:rsidRDefault="00D03FB4" w:rsidP="00D03FB4">
      <w:pPr>
        <w:spacing w:after="0" w:line="240" w:lineRule="auto"/>
        <w:ind w:firstLine="567"/>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Площадь садов во всех категориях хозяйств составляет – 0,9 тыс. га, в том числе в плодоносящем возрасте – 0,44 тыс. га.</w:t>
      </w:r>
    </w:p>
    <w:p w:rsidR="00D03FB4" w:rsidRPr="00D03FB4" w:rsidRDefault="00D03FB4" w:rsidP="00D03FB4">
      <w:pPr>
        <w:spacing w:after="0" w:line="240" w:lineRule="auto"/>
        <w:ind w:firstLine="567"/>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202</w:t>
      </w:r>
      <w:r w:rsidR="004E51A8">
        <w:rPr>
          <w:rFonts w:ascii="Times New Roman" w:eastAsia="Calibri" w:hAnsi="Times New Roman" w:cs="Times New Roman"/>
          <w:sz w:val="28"/>
          <w:szCs w:val="28"/>
        </w:rPr>
        <w:t>3</w:t>
      </w:r>
      <w:r w:rsidRPr="00D03FB4">
        <w:rPr>
          <w:rFonts w:ascii="Times New Roman" w:eastAsia="Calibri" w:hAnsi="Times New Roman" w:cs="Times New Roman"/>
          <w:sz w:val="28"/>
          <w:szCs w:val="28"/>
        </w:rPr>
        <w:t>году закладка садов в товарном секторе не проводилась.</w:t>
      </w:r>
    </w:p>
    <w:p w:rsidR="00D03FB4" w:rsidRPr="00D03FB4" w:rsidRDefault="00D03FB4" w:rsidP="008E2FAE">
      <w:pPr>
        <w:keepNext/>
        <w:keepLines/>
        <w:widowControl w:val="0"/>
        <w:numPr>
          <w:ilvl w:val="0"/>
          <w:numId w:val="38"/>
        </w:numPr>
        <w:spacing w:before="290" w:after="0" w:line="322" w:lineRule="exact"/>
        <w:ind w:left="567"/>
        <w:jc w:val="both"/>
        <w:outlineLvl w:val="0"/>
        <w:rPr>
          <w:rFonts w:ascii="Times New Roman" w:eastAsia="Times New Roman" w:hAnsi="Times New Roman" w:cs="Times New Roman"/>
          <w:b/>
          <w:bCs/>
          <w:sz w:val="28"/>
          <w:szCs w:val="28"/>
          <w:lang w:eastAsia="ru-RU" w:bidi="ru-RU"/>
        </w:rPr>
      </w:pPr>
      <w:bookmarkStart w:id="2" w:name="bookmark4"/>
      <w:r w:rsidRPr="00D03FB4">
        <w:rPr>
          <w:rFonts w:ascii="Times New Roman" w:eastAsia="Times New Roman" w:hAnsi="Times New Roman" w:cs="Times New Roman"/>
          <w:b/>
          <w:bCs/>
          <w:sz w:val="28"/>
          <w:szCs w:val="28"/>
          <w:lang w:eastAsia="ru-RU" w:bidi="ru-RU"/>
        </w:rPr>
        <w:t>Животноводство.</w:t>
      </w:r>
      <w:bookmarkEnd w:id="2"/>
    </w:p>
    <w:p w:rsidR="00D03FB4" w:rsidRPr="00D03FB4" w:rsidRDefault="00D03FB4" w:rsidP="00D03FB4">
      <w:pPr>
        <w:widowControl w:val="0"/>
        <w:spacing w:after="0" w:line="322" w:lineRule="exact"/>
        <w:ind w:right="240" w:firstLine="60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В районе во всех категориях хозяйств на 1 января 202</w:t>
      </w:r>
      <w:r w:rsidR="00F24514">
        <w:rPr>
          <w:rFonts w:ascii="Times New Roman" w:eastAsia="Times New Roman" w:hAnsi="Times New Roman" w:cs="Times New Roman"/>
          <w:color w:val="000000"/>
          <w:sz w:val="28"/>
          <w:szCs w:val="28"/>
          <w:lang w:eastAsia="ru-RU" w:bidi="ru-RU"/>
        </w:rPr>
        <w:t>4</w:t>
      </w:r>
      <w:r w:rsidRPr="00D03FB4">
        <w:rPr>
          <w:rFonts w:ascii="Times New Roman" w:eastAsia="Times New Roman" w:hAnsi="Times New Roman" w:cs="Times New Roman"/>
          <w:color w:val="000000"/>
          <w:sz w:val="28"/>
          <w:szCs w:val="28"/>
          <w:lang w:eastAsia="ru-RU" w:bidi="ru-RU"/>
        </w:rPr>
        <w:t xml:space="preserve"> года численность поголовья КРС составляет </w:t>
      </w:r>
      <w:r w:rsidR="00F24514">
        <w:rPr>
          <w:rFonts w:ascii="Times New Roman" w:eastAsia="Times New Roman" w:hAnsi="Times New Roman" w:cs="Times New Roman"/>
          <w:color w:val="000000"/>
          <w:sz w:val="28"/>
          <w:szCs w:val="28"/>
          <w:lang w:eastAsia="ru-RU" w:bidi="ru-RU"/>
        </w:rPr>
        <w:t>30399</w:t>
      </w:r>
      <w:r w:rsidRPr="00D03FB4">
        <w:rPr>
          <w:rFonts w:ascii="Times New Roman" w:eastAsia="Times New Roman" w:hAnsi="Times New Roman" w:cs="Times New Roman"/>
          <w:color w:val="000000"/>
          <w:sz w:val="28"/>
          <w:szCs w:val="28"/>
          <w:lang w:eastAsia="ru-RU" w:bidi="ru-RU"/>
        </w:rPr>
        <w:t xml:space="preserve"> голов (</w:t>
      </w:r>
      <w:r w:rsidR="00F24514">
        <w:rPr>
          <w:rFonts w:ascii="Times New Roman" w:eastAsia="Times New Roman" w:hAnsi="Times New Roman" w:cs="Times New Roman"/>
          <w:color w:val="000000"/>
          <w:sz w:val="28"/>
          <w:szCs w:val="28"/>
          <w:lang w:eastAsia="ru-RU" w:bidi="ru-RU"/>
        </w:rPr>
        <w:t>101</w:t>
      </w:r>
      <w:r w:rsidRPr="00D03FB4">
        <w:rPr>
          <w:rFonts w:ascii="Times New Roman" w:eastAsia="Times New Roman" w:hAnsi="Times New Roman" w:cs="Times New Roman"/>
          <w:color w:val="000000"/>
          <w:sz w:val="28"/>
          <w:szCs w:val="28"/>
          <w:lang w:eastAsia="ru-RU" w:bidi="ru-RU"/>
        </w:rPr>
        <w:t xml:space="preserve">% против прошлого года), в том числе </w:t>
      </w:r>
      <w:r w:rsidR="00F24514">
        <w:rPr>
          <w:rFonts w:ascii="Times New Roman" w:eastAsia="Times New Roman" w:hAnsi="Times New Roman" w:cs="Times New Roman"/>
          <w:color w:val="000000"/>
          <w:sz w:val="28"/>
          <w:szCs w:val="28"/>
          <w:lang w:eastAsia="ru-RU" w:bidi="ru-RU"/>
        </w:rPr>
        <w:t>16576</w:t>
      </w:r>
      <w:r w:rsidRPr="00D03FB4">
        <w:rPr>
          <w:rFonts w:ascii="Times New Roman" w:eastAsia="Times New Roman" w:hAnsi="Times New Roman" w:cs="Times New Roman"/>
          <w:color w:val="000000"/>
          <w:sz w:val="28"/>
          <w:szCs w:val="28"/>
          <w:lang w:eastAsia="ru-RU" w:bidi="ru-RU"/>
        </w:rPr>
        <w:t xml:space="preserve"> коров (</w:t>
      </w:r>
      <w:r w:rsidR="00F24514">
        <w:rPr>
          <w:rFonts w:ascii="Times New Roman" w:eastAsia="Times New Roman" w:hAnsi="Times New Roman" w:cs="Times New Roman"/>
          <w:color w:val="000000"/>
          <w:sz w:val="28"/>
          <w:szCs w:val="28"/>
          <w:lang w:eastAsia="ru-RU" w:bidi="ru-RU"/>
        </w:rPr>
        <w:t>102,6</w:t>
      </w:r>
      <w:r w:rsidRPr="00D03FB4">
        <w:rPr>
          <w:rFonts w:ascii="Times New Roman" w:eastAsia="Times New Roman" w:hAnsi="Times New Roman" w:cs="Times New Roman"/>
          <w:color w:val="000000"/>
          <w:sz w:val="28"/>
          <w:szCs w:val="28"/>
          <w:lang w:eastAsia="ru-RU" w:bidi="ru-RU"/>
        </w:rPr>
        <w:t xml:space="preserve">% против прошлого года). Поголовье овец и коз составило </w:t>
      </w:r>
      <w:r w:rsidR="00F24514">
        <w:rPr>
          <w:rFonts w:ascii="Times New Roman" w:eastAsia="Times New Roman" w:hAnsi="Times New Roman" w:cs="Times New Roman"/>
          <w:color w:val="000000"/>
          <w:sz w:val="28"/>
          <w:szCs w:val="28"/>
          <w:lang w:eastAsia="ru-RU" w:bidi="ru-RU"/>
        </w:rPr>
        <w:t>154121</w:t>
      </w:r>
      <w:r w:rsidRPr="00D03FB4">
        <w:rPr>
          <w:rFonts w:ascii="Times New Roman" w:eastAsia="Times New Roman" w:hAnsi="Times New Roman" w:cs="Times New Roman"/>
          <w:color w:val="000000"/>
          <w:sz w:val="28"/>
          <w:szCs w:val="28"/>
          <w:lang w:eastAsia="ru-RU" w:bidi="ru-RU"/>
        </w:rPr>
        <w:t xml:space="preserve"> голов, что составляет </w:t>
      </w:r>
      <w:r w:rsidR="00F24514">
        <w:rPr>
          <w:rFonts w:ascii="Times New Roman" w:eastAsia="Times New Roman" w:hAnsi="Times New Roman" w:cs="Times New Roman"/>
          <w:color w:val="000000"/>
          <w:sz w:val="28"/>
          <w:szCs w:val="28"/>
          <w:lang w:eastAsia="ru-RU" w:bidi="ru-RU"/>
        </w:rPr>
        <w:t>102,0</w:t>
      </w:r>
      <w:r w:rsidRPr="00D03FB4">
        <w:rPr>
          <w:rFonts w:ascii="Times New Roman" w:eastAsia="Times New Roman" w:hAnsi="Times New Roman" w:cs="Times New Roman"/>
          <w:color w:val="000000"/>
          <w:sz w:val="28"/>
          <w:szCs w:val="28"/>
          <w:lang w:eastAsia="ru-RU" w:bidi="ru-RU"/>
        </w:rPr>
        <w:t xml:space="preserve">% к аналогичному периоду 2022 года, в том числе овцематок </w:t>
      </w:r>
      <w:r w:rsidR="000C6CA1">
        <w:rPr>
          <w:rFonts w:ascii="Times New Roman" w:eastAsia="Times New Roman" w:hAnsi="Times New Roman" w:cs="Times New Roman"/>
          <w:color w:val="000000"/>
          <w:sz w:val="28"/>
          <w:szCs w:val="28"/>
          <w:lang w:eastAsia="ru-RU" w:bidi="ru-RU"/>
        </w:rPr>
        <w:t>100791</w:t>
      </w:r>
      <w:r w:rsidRPr="00D03FB4">
        <w:rPr>
          <w:rFonts w:ascii="Times New Roman" w:eastAsia="Times New Roman" w:hAnsi="Times New Roman" w:cs="Times New Roman"/>
          <w:color w:val="000000"/>
          <w:sz w:val="28"/>
          <w:szCs w:val="28"/>
          <w:lang w:eastAsia="ru-RU" w:bidi="ru-RU"/>
        </w:rPr>
        <w:t xml:space="preserve"> голов (</w:t>
      </w:r>
      <w:r w:rsidR="000C6CA1">
        <w:rPr>
          <w:rFonts w:ascii="Times New Roman" w:eastAsia="Times New Roman" w:hAnsi="Times New Roman" w:cs="Times New Roman"/>
          <w:color w:val="000000"/>
          <w:sz w:val="28"/>
          <w:szCs w:val="28"/>
          <w:lang w:eastAsia="ru-RU" w:bidi="ru-RU"/>
        </w:rPr>
        <w:t>99,0</w:t>
      </w:r>
      <w:r w:rsidRPr="00D03FB4">
        <w:rPr>
          <w:rFonts w:ascii="Times New Roman" w:eastAsia="Times New Roman" w:hAnsi="Times New Roman" w:cs="Times New Roman"/>
          <w:color w:val="000000"/>
          <w:sz w:val="28"/>
          <w:szCs w:val="28"/>
          <w:lang w:eastAsia="ru-RU" w:bidi="ru-RU"/>
        </w:rPr>
        <w:t>% против 2022г.)</w:t>
      </w:r>
    </w:p>
    <w:tbl>
      <w:tblPr>
        <w:tblStyle w:val="39"/>
        <w:tblW w:w="10348" w:type="dxa"/>
        <w:tblInd w:w="-147" w:type="dxa"/>
        <w:tblLayout w:type="fixed"/>
        <w:tblLook w:val="04A0" w:firstRow="1" w:lastRow="0" w:firstColumn="1" w:lastColumn="0" w:noHBand="0" w:noVBand="1"/>
      </w:tblPr>
      <w:tblGrid>
        <w:gridCol w:w="1550"/>
        <w:gridCol w:w="916"/>
        <w:gridCol w:w="916"/>
        <w:gridCol w:w="916"/>
        <w:gridCol w:w="916"/>
        <w:gridCol w:w="916"/>
        <w:gridCol w:w="916"/>
        <w:gridCol w:w="1056"/>
        <w:gridCol w:w="1062"/>
        <w:gridCol w:w="1184"/>
      </w:tblGrid>
      <w:tr w:rsidR="00D348A7" w:rsidRPr="00D348A7" w:rsidTr="00C43825">
        <w:tc>
          <w:tcPr>
            <w:tcW w:w="1550" w:type="dxa"/>
            <w:vMerge w:val="restart"/>
          </w:tcPr>
          <w:p w:rsidR="00D348A7" w:rsidRPr="00D348A7" w:rsidRDefault="00D348A7" w:rsidP="00D348A7">
            <w:pPr>
              <w:autoSpaceDE w:val="0"/>
              <w:autoSpaceDN w:val="0"/>
              <w:rPr>
                <w:rFonts w:ascii="Times New Roman" w:hAnsi="Times New Roman"/>
                <w:b/>
                <w:sz w:val="28"/>
                <w:szCs w:val="28"/>
              </w:rPr>
            </w:pPr>
          </w:p>
        </w:tc>
        <w:tc>
          <w:tcPr>
            <w:tcW w:w="1832" w:type="dxa"/>
            <w:gridSpan w:val="2"/>
          </w:tcPr>
          <w:p w:rsidR="00D348A7" w:rsidRPr="00D348A7" w:rsidRDefault="00D348A7" w:rsidP="00D348A7">
            <w:pPr>
              <w:jc w:val="center"/>
              <w:rPr>
                <w:rFonts w:ascii="Times New Roman" w:hAnsi="Times New Roman"/>
                <w:b/>
                <w:sz w:val="28"/>
                <w:szCs w:val="28"/>
              </w:rPr>
            </w:pPr>
            <w:r w:rsidRPr="00D348A7">
              <w:rPr>
                <w:rFonts w:ascii="Times New Roman" w:hAnsi="Times New Roman"/>
                <w:b/>
                <w:sz w:val="28"/>
                <w:szCs w:val="28"/>
              </w:rPr>
              <w:t>СХПК АФ</w:t>
            </w:r>
          </w:p>
        </w:tc>
        <w:tc>
          <w:tcPr>
            <w:tcW w:w="1832" w:type="dxa"/>
            <w:gridSpan w:val="2"/>
          </w:tcPr>
          <w:p w:rsidR="00D348A7" w:rsidRPr="00D348A7" w:rsidRDefault="00D348A7" w:rsidP="00D348A7">
            <w:pPr>
              <w:jc w:val="center"/>
              <w:rPr>
                <w:rFonts w:ascii="Times New Roman" w:hAnsi="Times New Roman"/>
                <w:b/>
                <w:sz w:val="28"/>
                <w:szCs w:val="28"/>
              </w:rPr>
            </w:pPr>
            <w:r w:rsidRPr="00D348A7">
              <w:rPr>
                <w:rFonts w:ascii="Times New Roman" w:hAnsi="Times New Roman"/>
                <w:b/>
                <w:sz w:val="28"/>
                <w:szCs w:val="28"/>
              </w:rPr>
              <w:t>КФХ</w:t>
            </w:r>
          </w:p>
        </w:tc>
        <w:tc>
          <w:tcPr>
            <w:tcW w:w="1832" w:type="dxa"/>
            <w:gridSpan w:val="2"/>
          </w:tcPr>
          <w:p w:rsidR="00D348A7" w:rsidRPr="00D348A7" w:rsidRDefault="00D348A7" w:rsidP="00D348A7">
            <w:pPr>
              <w:jc w:val="center"/>
              <w:rPr>
                <w:rFonts w:ascii="Times New Roman" w:hAnsi="Times New Roman"/>
                <w:b/>
                <w:sz w:val="28"/>
                <w:szCs w:val="28"/>
              </w:rPr>
            </w:pPr>
            <w:r w:rsidRPr="00D348A7">
              <w:rPr>
                <w:rFonts w:ascii="Times New Roman" w:hAnsi="Times New Roman"/>
                <w:b/>
                <w:sz w:val="28"/>
                <w:szCs w:val="28"/>
              </w:rPr>
              <w:t>ЛПХ</w:t>
            </w:r>
          </w:p>
        </w:tc>
        <w:tc>
          <w:tcPr>
            <w:tcW w:w="2118" w:type="dxa"/>
            <w:gridSpan w:val="2"/>
          </w:tcPr>
          <w:p w:rsidR="00D348A7" w:rsidRPr="00D348A7" w:rsidRDefault="00D348A7" w:rsidP="00D348A7">
            <w:pPr>
              <w:jc w:val="center"/>
              <w:rPr>
                <w:rFonts w:ascii="Times New Roman" w:hAnsi="Times New Roman"/>
                <w:b/>
                <w:sz w:val="28"/>
                <w:szCs w:val="28"/>
              </w:rPr>
            </w:pPr>
            <w:r w:rsidRPr="00D348A7">
              <w:rPr>
                <w:rFonts w:ascii="Times New Roman" w:hAnsi="Times New Roman"/>
                <w:b/>
                <w:sz w:val="28"/>
                <w:szCs w:val="28"/>
              </w:rPr>
              <w:t>всего</w:t>
            </w:r>
          </w:p>
        </w:tc>
        <w:tc>
          <w:tcPr>
            <w:tcW w:w="1184" w:type="dxa"/>
            <w:vMerge w:val="restart"/>
          </w:tcPr>
          <w:p w:rsidR="00D348A7" w:rsidRPr="00D348A7" w:rsidRDefault="00D348A7" w:rsidP="00D348A7">
            <w:pPr>
              <w:jc w:val="center"/>
              <w:rPr>
                <w:rFonts w:ascii="Times New Roman" w:hAnsi="Times New Roman"/>
                <w:b/>
                <w:sz w:val="28"/>
                <w:szCs w:val="28"/>
              </w:rPr>
            </w:pPr>
            <w:r w:rsidRPr="00D348A7">
              <w:rPr>
                <w:rFonts w:ascii="Times New Roman" w:hAnsi="Times New Roman"/>
                <w:b/>
                <w:sz w:val="28"/>
                <w:szCs w:val="28"/>
              </w:rPr>
              <w:t>Сравн.</w:t>
            </w:r>
          </w:p>
          <w:p w:rsidR="00D348A7" w:rsidRPr="00D348A7" w:rsidRDefault="00D348A7" w:rsidP="00D348A7">
            <w:pPr>
              <w:autoSpaceDE w:val="0"/>
              <w:autoSpaceDN w:val="0"/>
              <w:jc w:val="center"/>
              <w:rPr>
                <w:rFonts w:ascii="Times New Roman" w:hAnsi="Times New Roman"/>
                <w:b/>
                <w:sz w:val="28"/>
                <w:szCs w:val="28"/>
              </w:rPr>
            </w:pPr>
            <w:r w:rsidRPr="00D348A7">
              <w:rPr>
                <w:rFonts w:ascii="Times New Roman" w:hAnsi="Times New Roman"/>
                <w:b/>
                <w:sz w:val="28"/>
                <w:szCs w:val="28"/>
              </w:rPr>
              <w:t>в %</w:t>
            </w:r>
          </w:p>
        </w:tc>
      </w:tr>
      <w:tr w:rsidR="00D348A7" w:rsidRPr="00D348A7" w:rsidTr="00C43825">
        <w:tc>
          <w:tcPr>
            <w:tcW w:w="1550" w:type="dxa"/>
            <w:vMerge/>
          </w:tcPr>
          <w:p w:rsidR="00D348A7" w:rsidRPr="00D348A7" w:rsidRDefault="00D348A7" w:rsidP="00D348A7">
            <w:pPr>
              <w:autoSpaceDE w:val="0"/>
              <w:autoSpaceDN w:val="0"/>
              <w:rPr>
                <w:rFonts w:ascii="Times New Roman" w:hAnsi="Times New Roman"/>
                <w:b/>
                <w:sz w:val="28"/>
                <w:szCs w:val="28"/>
              </w:rPr>
            </w:pPr>
          </w:p>
        </w:tc>
        <w:tc>
          <w:tcPr>
            <w:tcW w:w="916" w:type="dxa"/>
          </w:tcPr>
          <w:p w:rsidR="00D348A7" w:rsidRPr="00D348A7" w:rsidRDefault="00D348A7" w:rsidP="00D348A7">
            <w:pPr>
              <w:rPr>
                <w:rFonts w:ascii="Times New Roman" w:hAnsi="Times New Roman"/>
                <w:b/>
                <w:sz w:val="28"/>
                <w:szCs w:val="28"/>
              </w:rPr>
            </w:pPr>
            <w:r w:rsidRPr="00D348A7">
              <w:rPr>
                <w:rFonts w:ascii="Times New Roman" w:hAnsi="Times New Roman"/>
                <w:b/>
                <w:sz w:val="28"/>
                <w:szCs w:val="28"/>
              </w:rPr>
              <w:t>2022</w:t>
            </w:r>
          </w:p>
        </w:tc>
        <w:tc>
          <w:tcPr>
            <w:tcW w:w="916" w:type="dxa"/>
          </w:tcPr>
          <w:p w:rsidR="00D348A7" w:rsidRPr="00D348A7" w:rsidRDefault="00D348A7" w:rsidP="00D348A7">
            <w:pPr>
              <w:rPr>
                <w:rFonts w:ascii="Times New Roman" w:hAnsi="Times New Roman"/>
                <w:b/>
                <w:sz w:val="28"/>
                <w:szCs w:val="28"/>
              </w:rPr>
            </w:pPr>
            <w:r w:rsidRPr="00D348A7">
              <w:rPr>
                <w:rFonts w:ascii="Times New Roman" w:hAnsi="Times New Roman"/>
                <w:b/>
                <w:sz w:val="28"/>
                <w:szCs w:val="28"/>
              </w:rPr>
              <w:t>2023</w:t>
            </w:r>
          </w:p>
        </w:tc>
        <w:tc>
          <w:tcPr>
            <w:tcW w:w="916" w:type="dxa"/>
          </w:tcPr>
          <w:p w:rsidR="00D348A7" w:rsidRPr="00D348A7" w:rsidRDefault="00D348A7" w:rsidP="00D348A7">
            <w:pPr>
              <w:rPr>
                <w:rFonts w:ascii="Times New Roman" w:hAnsi="Times New Roman"/>
                <w:b/>
                <w:sz w:val="28"/>
                <w:szCs w:val="28"/>
              </w:rPr>
            </w:pPr>
            <w:r w:rsidRPr="00D348A7">
              <w:rPr>
                <w:rFonts w:ascii="Times New Roman" w:hAnsi="Times New Roman"/>
                <w:b/>
                <w:sz w:val="28"/>
                <w:szCs w:val="28"/>
              </w:rPr>
              <w:t>2022</w:t>
            </w:r>
          </w:p>
        </w:tc>
        <w:tc>
          <w:tcPr>
            <w:tcW w:w="916" w:type="dxa"/>
          </w:tcPr>
          <w:p w:rsidR="00D348A7" w:rsidRPr="00D348A7" w:rsidRDefault="00D348A7" w:rsidP="00D348A7">
            <w:pPr>
              <w:rPr>
                <w:rFonts w:ascii="Times New Roman" w:hAnsi="Times New Roman"/>
                <w:b/>
                <w:sz w:val="28"/>
                <w:szCs w:val="28"/>
              </w:rPr>
            </w:pPr>
            <w:r w:rsidRPr="00D348A7">
              <w:rPr>
                <w:rFonts w:ascii="Times New Roman" w:hAnsi="Times New Roman"/>
                <w:b/>
                <w:sz w:val="28"/>
                <w:szCs w:val="28"/>
              </w:rPr>
              <w:t>2023</w:t>
            </w:r>
          </w:p>
        </w:tc>
        <w:tc>
          <w:tcPr>
            <w:tcW w:w="916" w:type="dxa"/>
          </w:tcPr>
          <w:p w:rsidR="00D348A7" w:rsidRPr="00D348A7" w:rsidRDefault="00D348A7" w:rsidP="00D348A7">
            <w:pPr>
              <w:rPr>
                <w:rFonts w:ascii="Times New Roman" w:hAnsi="Times New Roman"/>
                <w:b/>
                <w:sz w:val="28"/>
                <w:szCs w:val="28"/>
              </w:rPr>
            </w:pPr>
            <w:r w:rsidRPr="00D348A7">
              <w:rPr>
                <w:rFonts w:ascii="Times New Roman" w:hAnsi="Times New Roman"/>
                <w:b/>
                <w:sz w:val="28"/>
                <w:szCs w:val="28"/>
              </w:rPr>
              <w:t>2022</w:t>
            </w:r>
          </w:p>
        </w:tc>
        <w:tc>
          <w:tcPr>
            <w:tcW w:w="916" w:type="dxa"/>
          </w:tcPr>
          <w:p w:rsidR="00D348A7" w:rsidRPr="00D348A7" w:rsidRDefault="00D348A7" w:rsidP="00D348A7">
            <w:pPr>
              <w:rPr>
                <w:rFonts w:ascii="Times New Roman" w:hAnsi="Times New Roman"/>
                <w:b/>
                <w:sz w:val="28"/>
                <w:szCs w:val="28"/>
              </w:rPr>
            </w:pPr>
            <w:r w:rsidRPr="00D348A7">
              <w:rPr>
                <w:rFonts w:ascii="Times New Roman" w:hAnsi="Times New Roman"/>
                <w:b/>
                <w:sz w:val="28"/>
                <w:szCs w:val="28"/>
              </w:rPr>
              <w:t>2023</w:t>
            </w:r>
          </w:p>
        </w:tc>
        <w:tc>
          <w:tcPr>
            <w:tcW w:w="1056" w:type="dxa"/>
          </w:tcPr>
          <w:p w:rsidR="00D348A7" w:rsidRPr="00D348A7" w:rsidRDefault="00D348A7" w:rsidP="00D348A7">
            <w:pPr>
              <w:rPr>
                <w:rFonts w:ascii="Times New Roman" w:hAnsi="Times New Roman"/>
                <w:b/>
                <w:sz w:val="28"/>
                <w:szCs w:val="28"/>
              </w:rPr>
            </w:pPr>
            <w:r w:rsidRPr="00D348A7">
              <w:rPr>
                <w:rFonts w:ascii="Times New Roman" w:hAnsi="Times New Roman"/>
                <w:b/>
                <w:sz w:val="28"/>
                <w:szCs w:val="28"/>
              </w:rPr>
              <w:t>2022</w:t>
            </w:r>
          </w:p>
        </w:tc>
        <w:tc>
          <w:tcPr>
            <w:tcW w:w="1062" w:type="dxa"/>
          </w:tcPr>
          <w:p w:rsidR="00D348A7" w:rsidRPr="00D348A7" w:rsidRDefault="00D348A7" w:rsidP="00D348A7">
            <w:pPr>
              <w:rPr>
                <w:rFonts w:ascii="Times New Roman" w:hAnsi="Times New Roman"/>
                <w:b/>
                <w:sz w:val="28"/>
                <w:szCs w:val="28"/>
              </w:rPr>
            </w:pPr>
            <w:r w:rsidRPr="00D348A7">
              <w:rPr>
                <w:rFonts w:ascii="Times New Roman" w:hAnsi="Times New Roman"/>
                <w:b/>
                <w:sz w:val="28"/>
                <w:szCs w:val="28"/>
              </w:rPr>
              <w:t>2023</w:t>
            </w:r>
          </w:p>
        </w:tc>
        <w:tc>
          <w:tcPr>
            <w:tcW w:w="1184" w:type="dxa"/>
            <w:vMerge/>
          </w:tcPr>
          <w:p w:rsidR="00D348A7" w:rsidRPr="00D348A7" w:rsidRDefault="00D348A7" w:rsidP="00D348A7">
            <w:pPr>
              <w:rPr>
                <w:rFonts w:ascii="Times New Roman" w:hAnsi="Times New Roman"/>
                <w:b/>
                <w:sz w:val="28"/>
                <w:szCs w:val="28"/>
              </w:rPr>
            </w:pPr>
          </w:p>
        </w:tc>
      </w:tr>
      <w:tr w:rsidR="00D348A7" w:rsidRPr="00D348A7" w:rsidTr="00C43825">
        <w:tc>
          <w:tcPr>
            <w:tcW w:w="1550"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КРС</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3885</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4169</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1911</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2010</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24177</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24222</w:t>
            </w:r>
          </w:p>
        </w:tc>
        <w:tc>
          <w:tcPr>
            <w:tcW w:w="105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29973</w:t>
            </w:r>
          </w:p>
        </w:tc>
        <w:tc>
          <w:tcPr>
            <w:tcW w:w="1062"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30399</w:t>
            </w:r>
          </w:p>
        </w:tc>
        <w:tc>
          <w:tcPr>
            <w:tcW w:w="1184" w:type="dxa"/>
          </w:tcPr>
          <w:p w:rsidR="00D348A7" w:rsidRPr="00D348A7" w:rsidRDefault="00D348A7" w:rsidP="00D348A7">
            <w:pPr>
              <w:jc w:val="center"/>
              <w:rPr>
                <w:rFonts w:ascii="Times New Roman" w:hAnsi="Times New Roman"/>
                <w:sz w:val="28"/>
                <w:szCs w:val="28"/>
              </w:rPr>
            </w:pPr>
            <w:r w:rsidRPr="00D348A7">
              <w:rPr>
                <w:rFonts w:ascii="Times New Roman" w:hAnsi="Times New Roman"/>
                <w:sz w:val="28"/>
                <w:szCs w:val="28"/>
              </w:rPr>
              <w:t>101</w:t>
            </w:r>
          </w:p>
        </w:tc>
      </w:tr>
      <w:tr w:rsidR="00D348A7" w:rsidRPr="00D348A7" w:rsidTr="00C43825">
        <w:tc>
          <w:tcPr>
            <w:tcW w:w="1550"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Коров</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1713</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2041</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1274</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1390</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13163</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13151</w:t>
            </w:r>
          </w:p>
        </w:tc>
        <w:tc>
          <w:tcPr>
            <w:tcW w:w="105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16150</w:t>
            </w:r>
          </w:p>
        </w:tc>
        <w:tc>
          <w:tcPr>
            <w:tcW w:w="1062"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16576</w:t>
            </w:r>
          </w:p>
        </w:tc>
        <w:tc>
          <w:tcPr>
            <w:tcW w:w="1184" w:type="dxa"/>
          </w:tcPr>
          <w:p w:rsidR="00D348A7" w:rsidRPr="00D348A7" w:rsidRDefault="00D348A7" w:rsidP="00D348A7">
            <w:pPr>
              <w:jc w:val="center"/>
              <w:rPr>
                <w:rFonts w:ascii="Times New Roman" w:hAnsi="Times New Roman"/>
                <w:sz w:val="28"/>
                <w:szCs w:val="28"/>
              </w:rPr>
            </w:pPr>
            <w:r w:rsidRPr="00D348A7">
              <w:rPr>
                <w:rFonts w:ascii="Times New Roman" w:hAnsi="Times New Roman"/>
                <w:sz w:val="28"/>
                <w:szCs w:val="28"/>
              </w:rPr>
              <w:t>103</w:t>
            </w:r>
          </w:p>
        </w:tc>
      </w:tr>
      <w:tr w:rsidR="00D348A7" w:rsidRPr="00D348A7" w:rsidTr="00C43825">
        <w:tc>
          <w:tcPr>
            <w:tcW w:w="1550"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МРС</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67616</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63708</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24847</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28585</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58804</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61898</w:t>
            </w:r>
          </w:p>
        </w:tc>
        <w:tc>
          <w:tcPr>
            <w:tcW w:w="105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151267</w:t>
            </w:r>
          </w:p>
        </w:tc>
        <w:tc>
          <w:tcPr>
            <w:tcW w:w="1062"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154121</w:t>
            </w:r>
          </w:p>
        </w:tc>
        <w:tc>
          <w:tcPr>
            <w:tcW w:w="1184" w:type="dxa"/>
          </w:tcPr>
          <w:p w:rsidR="00D348A7" w:rsidRPr="00D348A7" w:rsidRDefault="00D348A7" w:rsidP="00D348A7">
            <w:pPr>
              <w:jc w:val="center"/>
              <w:rPr>
                <w:rFonts w:ascii="Times New Roman" w:hAnsi="Times New Roman"/>
                <w:sz w:val="28"/>
                <w:szCs w:val="28"/>
              </w:rPr>
            </w:pPr>
            <w:r w:rsidRPr="00D348A7">
              <w:rPr>
                <w:rFonts w:ascii="Times New Roman" w:hAnsi="Times New Roman"/>
                <w:sz w:val="28"/>
                <w:szCs w:val="28"/>
              </w:rPr>
              <w:t>102</w:t>
            </w:r>
          </w:p>
        </w:tc>
      </w:tr>
      <w:tr w:rsidR="00D348A7" w:rsidRPr="00D348A7" w:rsidTr="00C43825">
        <w:tc>
          <w:tcPr>
            <w:tcW w:w="1550"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овце/матки</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46539</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43573</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18810</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20351</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36634</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36867</w:t>
            </w:r>
          </w:p>
        </w:tc>
        <w:tc>
          <w:tcPr>
            <w:tcW w:w="105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101983</w:t>
            </w:r>
          </w:p>
        </w:tc>
        <w:tc>
          <w:tcPr>
            <w:tcW w:w="1062"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100791</w:t>
            </w:r>
          </w:p>
        </w:tc>
        <w:tc>
          <w:tcPr>
            <w:tcW w:w="1184" w:type="dxa"/>
          </w:tcPr>
          <w:p w:rsidR="00D348A7" w:rsidRPr="00D348A7" w:rsidRDefault="00D348A7" w:rsidP="00D348A7">
            <w:pPr>
              <w:jc w:val="center"/>
              <w:rPr>
                <w:rFonts w:ascii="Times New Roman" w:hAnsi="Times New Roman"/>
                <w:sz w:val="28"/>
                <w:szCs w:val="28"/>
              </w:rPr>
            </w:pPr>
            <w:r w:rsidRPr="00D348A7">
              <w:rPr>
                <w:rFonts w:ascii="Times New Roman" w:hAnsi="Times New Roman"/>
                <w:sz w:val="28"/>
                <w:szCs w:val="28"/>
              </w:rPr>
              <w:t>99</w:t>
            </w:r>
          </w:p>
        </w:tc>
      </w:tr>
      <w:tr w:rsidR="00D348A7" w:rsidRPr="00D348A7" w:rsidTr="00C43825">
        <w:tc>
          <w:tcPr>
            <w:tcW w:w="1550"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Лошади</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770</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763</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648</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453</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1626</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1730</w:t>
            </w:r>
          </w:p>
        </w:tc>
        <w:tc>
          <w:tcPr>
            <w:tcW w:w="105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3044</w:t>
            </w:r>
          </w:p>
        </w:tc>
        <w:tc>
          <w:tcPr>
            <w:tcW w:w="1062"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2946</w:t>
            </w:r>
          </w:p>
        </w:tc>
        <w:tc>
          <w:tcPr>
            <w:tcW w:w="1184" w:type="dxa"/>
          </w:tcPr>
          <w:p w:rsidR="00D348A7" w:rsidRPr="00D348A7" w:rsidRDefault="00D348A7" w:rsidP="00D348A7">
            <w:pPr>
              <w:jc w:val="center"/>
              <w:rPr>
                <w:rFonts w:ascii="Times New Roman" w:hAnsi="Times New Roman"/>
                <w:sz w:val="28"/>
                <w:szCs w:val="28"/>
              </w:rPr>
            </w:pPr>
            <w:r w:rsidRPr="00D348A7">
              <w:rPr>
                <w:rFonts w:ascii="Times New Roman" w:hAnsi="Times New Roman"/>
                <w:sz w:val="28"/>
                <w:szCs w:val="28"/>
              </w:rPr>
              <w:t>97</w:t>
            </w:r>
          </w:p>
        </w:tc>
      </w:tr>
      <w:tr w:rsidR="00D348A7" w:rsidRPr="00D348A7" w:rsidTr="00C43825">
        <w:tc>
          <w:tcPr>
            <w:tcW w:w="1550"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Птица</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26</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15139</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13997</w:t>
            </w:r>
          </w:p>
        </w:tc>
        <w:tc>
          <w:tcPr>
            <w:tcW w:w="105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15139</w:t>
            </w:r>
          </w:p>
        </w:tc>
        <w:tc>
          <w:tcPr>
            <w:tcW w:w="1062"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14023</w:t>
            </w:r>
          </w:p>
        </w:tc>
        <w:tc>
          <w:tcPr>
            <w:tcW w:w="1184" w:type="dxa"/>
          </w:tcPr>
          <w:p w:rsidR="00D348A7" w:rsidRPr="00D348A7" w:rsidRDefault="00D348A7" w:rsidP="00D348A7">
            <w:pPr>
              <w:jc w:val="center"/>
              <w:rPr>
                <w:rFonts w:ascii="Times New Roman" w:hAnsi="Times New Roman"/>
                <w:sz w:val="28"/>
                <w:szCs w:val="28"/>
              </w:rPr>
            </w:pPr>
            <w:r w:rsidRPr="00D348A7">
              <w:rPr>
                <w:rFonts w:ascii="Times New Roman" w:hAnsi="Times New Roman"/>
                <w:sz w:val="28"/>
                <w:szCs w:val="28"/>
              </w:rPr>
              <w:t>93</w:t>
            </w:r>
          </w:p>
        </w:tc>
      </w:tr>
      <w:tr w:rsidR="00D348A7" w:rsidRPr="00D348A7" w:rsidTr="00C43825">
        <w:tc>
          <w:tcPr>
            <w:tcW w:w="1550"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пчелы</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14</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17</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2875</w:t>
            </w:r>
          </w:p>
        </w:tc>
        <w:tc>
          <w:tcPr>
            <w:tcW w:w="91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2717</w:t>
            </w:r>
          </w:p>
        </w:tc>
        <w:tc>
          <w:tcPr>
            <w:tcW w:w="1056"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2889</w:t>
            </w:r>
          </w:p>
        </w:tc>
        <w:tc>
          <w:tcPr>
            <w:tcW w:w="1062" w:type="dxa"/>
          </w:tcPr>
          <w:p w:rsidR="00D348A7" w:rsidRPr="00D348A7" w:rsidRDefault="00D348A7" w:rsidP="00D348A7">
            <w:pPr>
              <w:rPr>
                <w:rFonts w:ascii="Times New Roman" w:hAnsi="Times New Roman"/>
                <w:sz w:val="28"/>
                <w:szCs w:val="28"/>
              </w:rPr>
            </w:pPr>
            <w:r w:rsidRPr="00D348A7">
              <w:rPr>
                <w:rFonts w:ascii="Times New Roman" w:hAnsi="Times New Roman"/>
                <w:sz w:val="28"/>
                <w:szCs w:val="28"/>
              </w:rPr>
              <w:t>2734</w:t>
            </w:r>
          </w:p>
        </w:tc>
        <w:tc>
          <w:tcPr>
            <w:tcW w:w="1184" w:type="dxa"/>
          </w:tcPr>
          <w:p w:rsidR="00D348A7" w:rsidRPr="00D348A7" w:rsidRDefault="00D348A7" w:rsidP="00D348A7">
            <w:pPr>
              <w:jc w:val="center"/>
              <w:rPr>
                <w:rFonts w:ascii="Times New Roman" w:hAnsi="Times New Roman"/>
                <w:sz w:val="28"/>
                <w:szCs w:val="28"/>
              </w:rPr>
            </w:pPr>
            <w:r w:rsidRPr="00D348A7">
              <w:rPr>
                <w:rFonts w:ascii="Times New Roman" w:hAnsi="Times New Roman"/>
                <w:sz w:val="28"/>
                <w:szCs w:val="28"/>
              </w:rPr>
              <w:t>95</w:t>
            </w:r>
          </w:p>
        </w:tc>
      </w:tr>
    </w:tbl>
    <w:p w:rsidR="00D03FB4" w:rsidRDefault="00D03FB4" w:rsidP="00D03FB4">
      <w:pPr>
        <w:spacing w:after="0" w:line="240" w:lineRule="auto"/>
        <w:ind w:firstLine="567"/>
        <w:jc w:val="both"/>
        <w:rPr>
          <w:rFonts w:ascii="Times New Roman" w:eastAsia="Calibri" w:hAnsi="Times New Roman" w:cs="Times New Roman"/>
          <w:sz w:val="28"/>
          <w:szCs w:val="28"/>
        </w:rPr>
      </w:pPr>
    </w:p>
    <w:tbl>
      <w:tblPr>
        <w:tblStyle w:val="2d"/>
        <w:tblW w:w="0" w:type="auto"/>
        <w:tblInd w:w="113" w:type="dxa"/>
        <w:tblLook w:val="04A0" w:firstRow="1" w:lastRow="0" w:firstColumn="1" w:lastColumn="0" w:noHBand="0" w:noVBand="1"/>
      </w:tblPr>
      <w:tblGrid>
        <w:gridCol w:w="2405"/>
        <w:gridCol w:w="1869"/>
        <w:gridCol w:w="1869"/>
        <w:gridCol w:w="1869"/>
        <w:gridCol w:w="1933"/>
      </w:tblGrid>
      <w:tr w:rsidR="00D348A7" w:rsidRPr="00D348A7" w:rsidTr="00C43825">
        <w:tc>
          <w:tcPr>
            <w:tcW w:w="2405" w:type="dxa"/>
            <w:vAlign w:val="center"/>
          </w:tcPr>
          <w:p w:rsidR="00D348A7" w:rsidRPr="00D348A7" w:rsidRDefault="00D348A7" w:rsidP="00D348A7">
            <w:pPr>
              <w:autoSpaceDE w:val="0"/>
              <w:autoSpaceDN w:val="0"/>
              <w:jc w:val="center"/>
              <w:rPr>
                <w:rFonts w:ascii="Times New Roman" w:hAnsi="Times New Roman"/>
                <w:b/>
                <w:sz w:val="28"/>
                <w:szCs w:val="28"/>
              </w:rPr>
            </w:pPr>
            <w:r w:rsidRPr="00D348A7">
              <w:rPr>
                <w:rFonts w:ascii="Times New Roman" w:hAnsi="Times New Roman"/>
                <w:b/>
                <w:sz w:val="28"/>
                <w:szCs w:val="28"/>
              </w:rPr>
              <w:lastRenderedPageBreak/>
              <w:t xml:space="preserve">Наименование </w:t>
            </w:r>
          </w:p>
        </w:tc>
        <w:tc>
          <w:tcPr>
            <w:tcW w:w="1869" w:type="dxa"/>
            <w:vAlign w:val="center"/>
          </w:tcPr>
          <w:p w:rsidR="00D348A7" w:rsidRPr="00D348A7" w:rsidRDefault="00D348A7" w:rsidP="00D348A7">
            <w:pPr>
              <w:autoSpaceDE w:val="0"/>
              <w:autoSpaceDN w:val="0"/>
              <w:jc w:val="center"/>
              <w:rPr>
                <w:rFonts w:ascii="Times New Roman" w:hAnsi="Times New Roman"/>
                <w:b/>
                <w:sz w:val="28"/>
                <w:szCs w:val="28"/>
              </w:rPr>
            </w:pPr>
            <w:r w:rsidRPr="00D348A7">
              <w:rPr>
                <w:rFonts w:ascii="Times New Roman" w:hAnsi="Times New Roman"/>
                <w:b/>
                <w:sz w:val="28"/>
                <w:szCs w:val="28"/>
              </w:rPr>
              <w:t>Ед. изм.</w:t>
            </w:r>
          </w:p>
        </w:tc>
        <w:tc>
          <w:tcPr>
            <w:tcW w:w="1869" w:type="dxa"/>
            <w:vAlign w:val="center"/>
          </w:tcPr>
          <w:p w:rsidR="00D348A7" w:rsidRPr="00D348A7" w:rsidRDefault="00D348A7" w:rsidP="00D348A7">
            <w:pPr>
              <w:autoSpaceDE w:val="0"/>
              <w:autoSpaceDN w:val="0"/>
              <w:jc w:val="center"/>
              <w:rPr>
                <w:rFonts w:ascii="Times New Roman" w:hAnsi="Times New Roman"/>
                <w:b/>
                <w:sz w:val="28"/>
                <w:szCs w:val="28"/>
              </w:rPr>
            </w:pPr>
            <w:r w:rsidRPr="00D348A7">
              <w:rPr>
                <w:rFonts w:ascii="Times New Roman" w:hAnsi="Times New Roman"/>
                <w:b/>
                <w:sz w:val="28"/>
                <w:szCs w:val="28"/>
              </w:rPr>
              <w:t>2022</w:t>
            </w:r>
          </w:p>
        </w:tc>
        <w:tc>
          <w:tcPr>
            <w:tcW w:w="1869" w:type="dxa"/>
            <w:vAlign w:val="center"/>
          </w:tcPr>
          <w:p w:rsidR="00D348A7" w:rsidRPr="00D348A7" w:rsidRDefault="00D348A7" w:rsidP="00D348A7">
            <w:pPr>
              <w:autoSpaceDE w:val="0"/>
              <w:autoSpaceDN w:val="0"/>
              <w:jc w:val="center"/>
              <w:rPr>
                <w:rFonts w:ascii="Times New Roman" w:hAnsi="Times New Roman"/>
                <w:b/>
                <w:sz w:val="28"/>
                <w:szCs w:val="28"/>
              </w:rPr>
            </w:pPr>
            <w:r w:rsidRPr="00D348A7">
              <w:rPr>
                <w:rFonts w:ascii="Times New Roman" w:hAnsi="Times New Roman"/>
                <w:b/>
                <w:sz w:val="28"/>
                <w:szCs w:val="28"/>
              </w:rPr>
              <w:t>2023</w:t>
            </w:r>
          </w:p>
        </w:tc>
        <w:tc>
          <w:tcPr>
            <w:tcW w:w="1933" w:type="dxa"/>
            <w:vAlign w:val="center"/>
          </w:tcPr>
          <w:p w:rsidR="00D348A7" w:rsidRPr="00D348A7" w:rsidRDefault="00D348A7" w:rsidP="00D348A7">
            <w:pPr>
              <w:autoSpaceDE w:val="0"/>
              <w:autoSpaceDN w:val="0"/>
              <w:jc w:val="center"/>
              <w:rPr>
                <w:rFonts w:ascii="Times New Roman" w:hAnsi="Times New Roman"/>
                <w:b/>
                <w:sz w:val="28"/>
                <w:szCs w:val="28"/>
              </w:rPr>
            </w:pPr>
            <w:r w:rsidRPr="00D348A7">
              <w:rPr>
                <w:rFonts w:ascii="Times New Roman" w:hAnsi="Times New Roman"/>
                <w:b/>
                <w:sz w:val="28"/>
                <w:szCs w:val="28"/>
              </w:rPr>
              <w:t>Индекс</w:t>
            </w:r>
          </w:p>
          <w:p w:rsidR="00D348A7" w:rsidRPr="00D348A7" w:rsidRDefault="00D348A7" w:rsidP="00D348A7">
            <w:pPr>
              <w:autoSpaceDE w:val="0"/>
              <w:autoSpaceDN w:val="0"/>
              <w:jc w:val="center"/>
              <w:rPr>
                <w:rFonts w:ascii="Times New Roman" w:hAnsi="Times New Roman"/>
                <w:b/>
                <w:sz w:val="28"/>
                <w:szCs w:val="28"/>
              </w:rPr>
            </w:pPr>
            <w:r w:rsidRPr="00D348A7">
              <w:rPr>
                <w:rFonts w:ascii="Times New Roman" w:hAnsi="Times New Roman"/>
                <w:b/>
                <w:sz w:val="28"/>
                <w:szCs w:val="28"/>
              </w:rPr>
              <w:t>производства в %</w:t>
            </w:r>
          </w:p>
        </w:tc>
      </w:tr>
      <w:tr w:rsidR="00D348A7" w:rsidRPr="00D348A7" w:rsidTr="00C43825">
        <w:tc>
          <w:tcPr>
            <w:tcW w:w="2405" w:type="dxa"/>
          </w:tcPr>
          <w:p w:rsidR="00D348A7" w:rsidRPr="00D348A7" w:rsidRDefault="00D348A7" w:rsidP="00D348A7">
            <w:pPr>
              <w:autoSpaceDE w:val="0"/>
              <w:autoSpaceDN w:val="0"/>
              <w:rPr>
                <w:rFonts w:ascii="Times New Roman" w:hAnsi="Times New Roman"/>
                <w:sz w:val="28"/>
                <w:szCs w:val="28"/>
              </w:rPr>
            </w:pPr>
            <w:r w:rsidRPr="00D348A7">
              <w:rPr>
                <w:rFonts w:ascii="Times New Roman" w:hAnsi="Times New Roman"/>
                <w:sz w:val="28"/>
                <w:szCs w:val="28"/>
              </w:rPr>
              <w:t>Мяса</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тонн</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6275</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6282</w:t>
            </w:r>
          </w:p>
        </w:tc>
        <w:tc>
          <w:tcPr>
            <w:tcW w:w="1933"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100,1</w:t>
            </w:r>
          </w:p>
        </w:tc>
      </w:tr>
      <w:tr w:rsidR="00D348A7" w:rsidRPr="00D348A7" w:rsidTr="00C43825">
        <w:tc>
          <w:tcPr>
            <w:tcW w:w="2405" w:type="dxa"/>
          </w:tcPr>
          <w:p w:rsidR="00D348A7" w:rsidRPr="00D348A7" w:rsidRDefault="00D348A7" w:rsidP="00D348A7">
            <w:pPr>
              <w:autoSpaceDE w:val="0"/>
              <w:autoSpaceDN w:val="0"/>
              <w:rPr>
                <w:rFonts w:ascii="Times New Roman" w:hAnsi="Times New Roman"/>
                <w:sz w:val="28"/>
                <w:szCs w:val="28"/>
              </w:rPr>
            </w:pPr>
            <w:r w:rsidRPr="00D348A7">
              <w:rPr>
                <w:rFonts w:ascii="Times New Roman" w:hAnsi="Times New Roman"/>
                <w:sz w:val="28"/>
                <w:szCs w:val="28"/>
              </w:rPr>
              <w:t>Молоко</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тонн</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37320</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39159</w:t>
            </w:r>
          </w:p>
        </w:tc>
        <w:tc>
          <w:tcPr>
            <w:tcW w:w="1933"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104,9</w:t>
            </w:r>
          </w:p>
        </w:tc>
      </w:tr>
      <w:tr w:rsidR="00D348A7" w:rsidRPr="00D348A7" w:rsidTr="00C43825">
        <w:tc>
          <w:tcPr>
            <w:tcW w:w="2405" w:type="dxa"/>
          </w:tcPr>
          <w:p w:rsidR="00D348A7" w:rsidRPr="00D348A7" w:rsidRDefault="00D348A7" w:rsidP="00D348A7">
            <w:pPr>
              <w:autoSpaceDE w:val="0"/>
              <w:autoSpaceDN w:val="0"/>
              <w:rPr>
                <w:rFonts w:ascii="Times New Roman" w:hAnsi="Times New Roman"/>
                <w:sz w:val="28"/>
                <w:szCs w:val="28"/>
              </w:rPr>
            </w:pPr>
            <w:r w:rsidRPr="00D348A7">
              <w:rPr>
                <w:rFonts w:ascii="Times New Roman" w:hAnsi="Times New Roman"/>
                <w:sz w:val="28"/>
                <w:szCs w:val="28"/>
              </w:rPr>
              <w:t>Шерсть</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тонн</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510</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510,8</w:t>
            </w:r>
          </w:p>
        </w:tc>
        <w:tc>
          <w:tcPr>
            <w:tcW w:w="1933"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100,2</w:t>
            </w:r>
          </w:p>
        </w:tc>
      </w:tr>
      <w:tr w:rsidR="00D348A7" w:rsidRPr="00D348A7" w:rsidTr="00C43825">
        <w:tc>
          <w:tcPr>
            <w:tcW w:w="2405" w:type="dxa"/>
          </w:tcPr>
          <w:p w:rsidR="00D348A7" w:rsidRPr="00D348A7" w:rsidRDefault="00D348A7" w:rsidP="00D348A7">
            <w:pPr>
              <w:autoSpaceDE w:val="0"/>
              <w:autoSpaceDN w:val="0"/>
              <w:rPr>
                <w:rFonts w:ascii="Times New Roman" w:hAnsi="Times New Roman"/>
                <w:sz w:val="28"/>
                <w:szCs w:val="28"/>
              </w:rPr>
            </w:pPr>
            <w:r w:rsidRPr="00D348A7">
              <w:rPr>
                <w:rFonts w:ascii="Times New Roman" w:hAnsi="Times New Roman"/>
                <w:sz w:val="28"/>
                <w:szCs w:val="28"/>
              </w:rPr>
              <w:t>яйцо</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тыс. шт.</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3100</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3174</w:t>
            </w:r>
          </w:p>
        </w:tc>
        <w:tc>
          <w:tcPr>
            <w:tcW w:w="1933"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102,4</w:t>
            </w:r>
          </w:p>
        </w:tc>
      </w:tr>
      <w:tr w:rsidR="00D348A7" w:rsidRPr="00D348A7" w:rsidTr="00C43825">
        <w:tc>
          <w:tcPr>
            <w:tcW w:w="2405" w:type="dxa"/>
          </w:tcPr>
          <w:p w:rsidR="00D348A7" w:rsidRPr="00D348A7" w:rsidRDefault="00D348A7" w:rsidP="00D348A7">
            <w:pPr>
              <w:autoSpaceDE w:val="0"/>
              <w:autoSpaceDN w:val="0"/>
              <w:rPr>
                <w:rFonts w:ascii="Times New Roman" w:hAnsi="Times New Roman"/>
                <w:sz w:val="28"/>
                <w:szCs w:val="28"/>
              </w:rPr>
            </w:pPr>
            <w:r w:rsidRPr="00D348A7">
              <w:rPr>
                <w:rFonts w:ascii="Times New Roman" w:hAnsi="Times New Roman"/>
                <w:sz w:val="28"/>
                <w:szCs w:val="28"/>
              </w:rPr>
              <w:t>мед</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тонн</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97</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98</w:t>
            </w:r>
          </w:p>
        </w:tc>
        <w:tc>
          <w:tcPr>
            <w:tcW w:w="1933"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101,0</w:t>
            </w:r>
          </w:p>
        </w:tc>
      </w:tr>
      <w:tr w:rsidR="00D348A7" w:rsidRPr="00D348A7" w:rsidTr="00C43825">
        <w:tc>
          <w:tcPr>
            <w:tcW w:w="2405" w:type="dxa"/>
          </w:tcPr>
          <w:p w:rsidR="00D348A7" w:rsidRPr="00D348A7" w:rsidRDefault="00D348A7" w:rsidP="00D348A7">
            <w:pPr>
              <w:autoSpaceDE w:val="0"/>
              <w:autoSpaceDN w:val="0"/>
              <w:rPr>
                <w:rFonts w:ascii="Times New Roman" w:hAnsi="Times New Roman"/>
                <w:sz w:val="28"/>
                <w:szCs w:val="28"/>
              </w:rPr>
            </w:pPr>
            <w:r w:rsidRPr="00D348A7">
              <w:rPr>
                <w:rFonts w:ascii="Times New Roman" w:hAnsi="Times New Roman"/>
                <w:sz w:val="28"/>
                <w:szCs w:val="28"/>
              </w:rPr>
              <w:t>рыба</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тонн</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4,5</w:t>
            </w:r>
          </w:p>
        </w:tc>
        <w:tc>
          <w:tcPr>
            <w:tcW w:w="1869"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4,5</w:t>
            </w:r>
          </w:p>
        </w:tc>
        <w:tc>
          <w:tcPr>
            <w:tcW w:w="1933" w:type="dxa"/>
          </w:tcPr>
          <w:p w:rsidR="00D348A7" w:rsidRPr="00D348A7" w:rsidRDefault="00D348A7" w:rsidP="00D348A7">
            <w:pPr>
              <w:autoSpaceDE w:val="0"/>
              <w:autoSpaceDN w:val="0"/>
              <w:jc w:val="center"/>
              <w:rPr>
                <w:rFonts w:ascii="Times New Roman" w:hAnsi="Times New Roman"/>
                <w:sz w:val="28"/>
                <w:szCs w:val="28"/>
              </w:rPr>
            </w:pPr>
            <w:r w:rsidRPr="00D348A7">
              <w:rPr>
                <w:rFonts w:ascii="Times New Roman" w:hAnsi="Times New Roman"/>
                <w:sz w:val="28"/>
                <w:szCs w:val="28"/>
              </w:rPr>
              <w:t>100,0</w:t>
            </w:r>
          </w:p>
        </w:tc>
      </w:tr>
      <w:tr w:rsidR="00D348A7" w:rsidRPr="00D348A7" w:rsidTr="00C43825">
        <w:tc>
          <w:tcPr>
            <w:tcW w:w="2405" w:type="dxa"/>
          </w:tcPr>
          <w:p w:rsidR="00D348A7" w:rsidRPr="00D348A7" w:rsidRDefault="00D348A7" w:rsidP="00D348A7">
            <w:pPr>
              <w:autoSpaceDE w:val="0"/>
              <w:autoSpaceDN w:val="0"/>
              <w:rPr>
                <w:rFonts w:ascii="Times New Roman" w:hAnsi="Times New Roman"/>
                <w:sz w:val="28"/>
                <w:szCs w:val="28"/>
              </w:rPr>
            </w:pPr>
          </w:p>
        </w:tc>
        <w:tc>
          <w:tcPr>
            <w:tcW w:w="1869" w:type="dxa"/>
          </w:tcPr>
          <w:p w:rsidR="00D348A7" w:rsidRPr="00D348A7" w:rsidRDefault="00D348A7" w:rsidP="00D348A7">
            <w:pPr>
              <w:autoSpaceDE w:val="0"/>
              <w:autoSpaceDN w:val="0"/>
              <w:rPr>
                <w:rFonts w:ascii="Times New Roman" w:hAnsi="Times New Roman"/>
                <w:sz w:val="28"/>
                <w:szCs w:val="28"/>
              </w:rPr>
            </w:pPr>
          </w:p>
        </w:tc>
        <w:tc>
          <w:tcPr>
            <w:tcW w:w="1869" w:type="dxa"/>
          </w:tcPr>
          <w:p w:rsidR="00D348A7" w:rsidRPr="00D348A7" w:rsidRDefault="00D348A7" w:rsidP="00D348A7">
            <w:pPr>
              <w:autoSpaceDE w:val="0"/>
              <w:autoSpaceDN w:val="0"/>
              <w:rPr>
                <w:rFonts w:ascii="Times New Roman" w:hAnsi="Times New Roman"/>
                <w:sz w:val="28"/>
                <w:szCs w:val="28"/>
              </w:rPr>
            </w:pPr>
          </w:p>
        </w:tc>
        <w:tc>
          <w:tcPr>
            <w:tcW w:w="1869" w:type="dxa"/>
          </w:tcPr>
          <w:p w:rsidR="00D348A7" w:rsidRPr="00D348A7" w:rsidRDefault="00D348A7" w:rsidP="00D348A7">
            <w:pPr>
              <w:autoSpaceDE w:val="0"/>
              <w:autoSpaceDN w:val="0"/>
              <w:rPr>
                <w:rFonts w:ascii="Times New Roman" w:hAnsi="Times New Roman"/>
                <w:sz w:val="28"/>
                <w:szCs w:val="28"/>
              </w:rPr>
            </w:pPr>
          </w:p>
        </w:tc>
        <w:tc>
          <w:tcPr>
            <w:tcW w:w="1933" w:type="dxa"/>
          </w:tcPr>
          <w:p w:rsidR="00D348A7" w:rsidRPr="00D348A7" w:rsidRDefault="00D348A7" w:rsidP="00D348A7">
            <w:pPr>
              <w:autoSpaceDE w:val="0"/>
              <w:autoSpaceDN w:val="0"/>
              <w:rPr>
                <w:rFonts w:ascii="Times New Roman" w:hAnsi="Times New Roman"/>
                <w:sz w:val="28"/>
                <w:szCs w:val="28"/>
              </w:rPr>
            </w:pPr>
          </w:p>
        </w:tc>
      </w:tr>
    </w:tbl>
    <w:p w:rsidR="00D348A7" w:rsidRPr="00D03FB4" w:rsidRDefault="00D348A7" w:rsidP="00D03FB4">
      <w:pPr>
        <w:spacing w:after="0" w:line="240" w:lineRule="auto"/>
        <w:ind w:firstLine="567"/>
        <w:jc w:val="both"/>
        <w:rPr>
          <w:rFonts w:ascii="Times New Roman" w:eastAsia="Calibri" w:hAnsi="Times New Roman" w:cs="Times New Roman"/>
          <w:sz w:val="28"/>
          <w:szCs w:val="28"/>
        </w:rPr>
      </w:pPr>
    </w:p>
    <w:p w:rsidR="00D03FB4" w:rsidRPr="00D03FB4" w:rsidRDefault="00D03FB4" w:rsidP="008E2FAE">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b/>
          <w:sz w:val="28"/>
          <w:szCs w:val="28"/>
          <w:lang w:eastAsia="ru-RU"/>
        </w:rPr>
        <w:t>Техническое оснащение.</w:t>
      </w:r>
    </w:p>
    <w:p w:rsidR="00D03FB4" w:rsidRPr="00D03FB4" w:rsidRDefault="00D03FB4" w:rsidP="008E2FAE">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 xml:space="preserve">Обеспеченность тракторами составляет 70%, зерноуборочными комбайнами 45%. Сельскохозяйственным организациям района дополнительно требуется специализированных тракторов - 25 ед., зерноуборочных комбайнов – 6 ед., прицепных и </w:t>
      </w:r>
      <w:r w:rsidR="00CE538F" w:rsidRPr="00D03FB4">
        <w:rPr>
          <w:rFonts w:ascii="Times New Roman" w:eastAsia="Times New Roman" w:hAnsi="Times New Roman" w:cs="Times New Roman"/>
          <w:color w:val="000000"/>
          <w:sz w:val="28"/>
          <w:szCs w:val="28"/>
          <w:lang w:eastAsia="ru-RU" w:bidi="ru-RU"/>
        </w:rPr>
        <w:t>навесных сельскохозяйственных ма</w:t>
      </w:r>
      <w:r w:rsidR="00CE538F">
        <w:rPr>
          <w:rFonts w:ascii="Times New Roman" w:eastAsia="Times New Roman" w:hAnsi="Times New Roman" w:cs="Times New Roman"/>
          <w:color w:val="000000"/>
          <w:sz w:val="28"/>
          <w:szCs w:val="28"/>
          <w:lang w:eastAsia="ru-RU" w:bidi="ru-RU"/>
        </w:rPr>
        <w:t>шин, и оборудования в количестве</w:t>
      </w:r>
      <w:r w:rsidRPr="00D03FB4">
        <w:rPr>
          <w:rFonts w:ascii="Times New Roman" w:eastAsia="Times New Roman" w:hAnsi="Times New Roman" w:cs="Times New Roman"/>
          <w:color w:val="000000"/>
          <w:sz w:val="28"/>
          <w:szCs w:val="28"/>
          <w:lang w:eastAsia="ru-RU" w:bidi="ru-RU"/>
        </w:rPr>
        <w:t xml:space="preserve"> - 350 ед. </w:t>
      </w:r>
    </w:p>
    <w:p w:rsidR="00D03FB4" w:rsidRPr="00D03FB4" w:rsidRDefault="00D03FB4" w:rsidP="008E2FAE">
      <w:pPr>
        <w:widowControl w:val="0"/>
        <w:spacing w:after="0" w:line="240" w:lineRule="auto"/>
        <w:ind w:firstLine="709"/>
        <w:jc w:val="both"/>
        <w:rPr>
          <w:rFonts w:ascii="Times New Roman" w:eastAsia="Times New Roman" w:hAnsi="Times New Roman" w:cs="Times New Roman"/>
          <w:color w:val="000000"/>
          <w:sz w:val="28"/>
          <w:szCs w:val="28"/>
          <w:highlight w:val="yellow"/>
          <w:lang w:eastAsia="ru-RU" w:bidi="ru-RU"/>
        </w:rPr>
      </w:pPr>
      <w:r w:rsidRPr="00D03FB4">
        <w:rPr>
          <w:rFonts w:ascii="Times New Roman" w:eastAsia="Times New Roman" w:hAnsi="Times New Roman" w:cs="Times New Roman"/>
          <w:color w:val="000000"/>
          <w:sz w:val="28"/>
          <w:szCs w:val="28"/>
          <w:lang w:eastAsia="ru-RU" w:bidi="ru-RU"/>
        </w:rPr>
        <w:t>Общая площадь орошаемых сельскохозяйственных угодий составляет 14282 га, из них орошаемая площадь пашни - 4615 га, многолетние насаждения - 206 га, сенокосы – 3894 га и пастбища - 5537 га. На территории Гунибского участка отсутствуют площади орошаемых сельскохозяйственных угодий.</w:t>
      </w:r>
    </w:p>
    <w:p w:rsidR="00D03FB4" w:rsidRPr="00D03FB4" w:rsidRDefault="00D03FB4" w:rsidP="008E2FAE">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color w:val="000000"/>
          <w:sz w:val="28"/>
          <w:szCs w:val="28"/>
          <w:lang w:eastAsia="ru-RU" w:bidi="ru-RU"/>
        </w:rPr>
        <w:t>В рамках реализации государственной программы Республики Дагестан «Эффективного вовлечения в оборот земель сельскохозяйственного назначения и развития мелиоративного комплекса Российской Федерации» за период 2020-202</w:t>
      </w:r>
      <w:r w:rsidR="009D292B">
        <w:rPr>
          <w:rFonts w:ascii="Times New Roman" w:eastAsia="Times New Roman" w:hAnsi="Times New Roman" w:cs="Times New Roman"/>
          <w:color w:val="000000"/>
          <w:sz w:val="28"/>
          <w:szCs w:val="28"/>
          <w:lang w:eastAsia="ru-RU" w:bidi="ru-RU"/>
        </w:rPr>
        <w:t>3</w:t>
      </w:r>
      <w:r w:rsidRPr="00D03FB4">
        <w:rPr>
          <w:rFonts w:ascii="Times New Roman" w:eastAsia="Times New Roman" w:hAnsi="Times New Roman" w:cs="Times New Roman"/>
          <w:color w:val="000000"/>
          <w:sz w:val="28"/>
          <w:szCs w:val="28"/>
          <w:lang w:eastAsia="ru-RU" w:bidi="ru-RU"/>
        </w:rPr>
        <w:t xml:space="preserve"> годы в районе выполнены работы по строительству, реконструкции и техническому перевооружению мелиоративных систем общего и индивидуального пользования на площади 905 га, а также культуротехнические работы по вовлечению в оборот выбывших сельхозугодий на площади </w:t>
      </w:r>
      <w:r w:rsidR="00320F60">
        <w:rPr>
          <w:rFonts w:ascii="Times New Roman" w:eastAsia="Times New Roman" w:hAnsi="Times New Roman" w:cs="Times New Roman"/>
          <w:color w:val="000000"/>
          <w:sz w:val="28"/>
          <w:szCs w:val="28"/>
          <w:lang w:eastAsia="ru-RU" w:bidi="ru-RU"/>
        </w:rPr>
        <w:t>810</w:t>
      </w:r>
      <w:r w:rsidRPr="00D03FB4">
        <w:rPr>
          <w:rFonts w:ascii="Times New Roman" w:eastAsia="Times New Roman" w:hAnsi="Times New Roman" w:cs="Times New Roman"/>
          <w:color w:val="000000"/>
          <w:sz w:val="28"/>
          <w:szCs w:val="28"/>
          <w:lang w:eastAsia="ru-RU" w:bidi="ru-RU"/>
        </w:rPr>
        <w:t xml:space="preserve"> га.</w:t>
      </w:r>
    </w:p>
    <w:p w:rsidR="00D03FB4" w:rsidRPr="00D03FB4" w:rsidRDefault="00D03FB4" w:rsidP="008E2FAE">
      <w:pPr>
        <w:spacing w:after="0" w:line="240" w:lineRule="auto"/>
        <w:ind w:firstLine="709"/>
        <w:jc w:val="both"/>
        <w:rPr>
          <w:rFonts w:ascii="Times New Roman" w:eastAsia="Calibri" w:hAnsi="Times New Roman" w:cs="Times New Roman"/>
          <w:b/>
          <w:i/>
          <w:sz w:val="28"/>
          <w:szCs w:val="28"/>
        </w:rPr>
      </w:pPr>
      <w:r w:rsidRPr="00D03FB4">
        <w:rPr>
          <w:rFonts w:ascii="Times New Roman" w:eastAsia="Calibri" w:hAnsi="Times New Roman" w:cs="Times New Roman"/>
          <w:sz w:val="28"/>
          <w:szCs w:val="28"/>
        </w:rPr>
        <w:t xml:space="preserve">Гунибский район </w:t>
      </w:r>
      <w:r w:rsidRPr="00D03FB4">
        <w:rPr>
          <w:rFonts w:ascii="Times New Roman" w:eastAsia="Times New Roman" w:hAnsi="Times New Roman" w:cs="Times New Roman"/>
          <w:sz w:val="28"/>
          <w:szCs w:val="28"/>
        </w:rPr>
        <w:t>является одним из лидеров среди муниципальных образований Республики Дагестан по производству сельскохозяйственной продукции.</w:t>
      </w:r>
      <w:r w:rsidRPr="00D03FB4">
        <w:rPr>
          <w:rFonts w:ascii="Times New Roman" w:eastAsia="Calibri" w:hAnsi="Times New Roman" w:cs="Times New Roman"/>
          <w:b/>
          <w:i/>
          <w:sz w:val="28"/>
          <w:szCs w:val="28"/>
        </w:rPr>
        <w:t xml:space="preserve"> </w:t>
      </w:r>
    </w:p>
    <w:p w:rsidR="00D03FB4" w:rsidRPr="00D03FB4" w:rsidRDefault="00D03FB4" w:rsidP="008E2FAE">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При этом сдерживающим фактором развития отрасли являются плохое состояние скотопрогонных трасс. </w:t>
      </w:r>
    </w:p>
    <w:p w:rsidR="00D03FB4" w:rsidRPr="00D03FB4" w:rsidRDefault="00D03FB4" w:rsidP="008E2FAE">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b/>
          <w:sz w:val="28"/>
          <w:szCs w:val="28"/>
          <w:lang w:eastAsia="ru-RU"/>
        </w:rPr>
        <w:t>Переработка с/х продукции.</w:t>
      </w:r>
    </w:p>
    <w:p w:rsidR="00D03FB4" w:rsidRPr="00D03FB4" w:rsidRDefault="00D03FB4" w:rsidP="008E2FAE">
      <w:pPr>
        <w:widowControl w:val="0"/>
        <w:tabs>
          <w:tab w:val="left" w:pos="8736"/>
        </w:tabs>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Пищевая и перерабатывающая промышленность Гунибского района представлена 4 молокоперерабатывающими предприятиями: СХК «Агрофирма «Согратль», СПоК «Согрэкомолоко», ООО «Чох-Агропродукт», ИП ГКФХ «Гасанов Д.М» и предприятием по переработке плодоовощного сырья АО «Дружба» и 1 индивидуальный предприниматель.</w:t>
      </w:r>
    </w:p>
    <w:p w:rsidR="00CE538F" w:rsidRDefault="00D03FB4" w:rsidP="008E2FAE">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b/>
          <w:sz w:val="28"/>
          <w:szCs w:val="28"/>
          <w:lang w:eastAsia="ru-RU"/>
        </w:rPr>
        <w:t>Проблемные вопросы</w:t>
      </w:r>
    </w:p>
    <w:p w:rsidR="00D03FB4" w:rsidRPr="00D03FB4" w:rsidRDefault="00D03FB4" w:rsidP="008E2FAE">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Основными проблемами, сдерживающие интенсивное развитие сельского хозяйства в районе, являются:</w:t>
      </w:r>
    </w:p>
    <w:p w:rsidR="00D03FB4" w:rsidRPr="00D03FB4" w:rsidRDefault="00D03FB4" w:rsidP="008E2FAE">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недостаток или отсутствие кадров сельской местности;</w:t>
      </w:r>
    </w:p>
    <w:p w:rsidR="00D03FB4" w:rsidRPr="00D03FB4" w:rsidRDefault="00D03FB4" w:rsidP="008E2FAE">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отсутствие или сильный износ материально-технической базы многих хозяйств;</w:t>
      </w:r>
    </w:p>
    <w:p w:rsidR="00D03FB4" w:rsidRPr="00D03FB4" w:rsidRDefault="00D03FB4" w:rsidP="008E2FAE">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ограниченный доступ или отсутствие сельхозпроизводителей к рынку в условиях несовершенства его инфраструктуры;</w:t>
      </w:r>
    </w:p>
    <w:p w:rsidR="00D03FB4" w:rsidRPr="00D03FB4" w:rsidRDefault="00D03FB4" w:rsidP="008E2FAE">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sz w:val="28"/>
          <w:szCs w:val="28"/>
          <w:lang w:eastAsia="ru-RU"/>
        </w:rPr>
        <w:lastRenderedPageBreak/>
        <w:t>– низкое развитие кооперации в сфере производства и реализации сельскохозяйственной продукции.</w:t>
      </w:r>
    </w:p>
    <w:p w:rsidR="00D03FB4" w:rsidRPr="00D03FB4" w:rsidRDefault="00D03FB4" w:rsidP="008E2FAE">
      <w:pPr>
        <w:spacing w:after="0" w:line="240" w:lineRule="auto"/>
        <w:ind w:firstLine="709"/>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b/>
          <w:bCs/>
          <w:color w:val="000000"/>
          <w:sz w:val="28"/>
          <w:szCs w:val="28"/>
          <w:lang w:eastAsia="ru-RU"/>
        </w:rPr>
        <w:t>Первостепенными задачами</w:t>
      </w:r>
      <w:r w:rsidRPr="00D03FB4">
        <w:rPr>
          <w:rFonts w:ascii="Times New Roman" w:eastAsia="Times New Roman" w:hAnsi="Times New Roman" w:cs="Times New Roman"/>
          <w:color w:val="000000"/>
          <w:sz w:val="28"/>
          <w:szCs w:val="28"/>
          <w:lang w:eastAsia="ru-RU"/>
        </w:rPr>
        <w:t xml:space="preserve"> для увеличения производства сельскохозяйственной продукции является:</w:t>
      </w:r>
    </w:p>
    <w:p w:rsidR="00D03FB4" w:rsidRPr="00D03FB4" w:rsidRDefault="00D03FB4" w:rsidP="008E2FAE">
      <w:pPr>
        <w:spacing w:after="0" w:line="240" w:lineRule="auto"/>
        <w:ind w:firstLine="709"/>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организация переработки сельскохозяйственной продукции в прикутанных хозяйствах;</w:t>
      </w:r>
    </w:p>
    <w:p w:rsidR="00D03FB4" w:rsidRPr="00D03FB4" w:rsidRDefault="00D03FB4" w:rsidP="008E2FAE">
      <w:pPr>
        <w:spacing w:after="0" w:line="240" w:lineRule="auto"/>
        <w:ind w:firstLine="709"/>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xml:space="preserve">- строительство овоще- и </w:t>
      </w:r>
      <w:r w:rsidR="008E2FAE" w:rsidRPr="00D03FB4">
        <w:rPr>
          <w:rFonts w:ascii="Times New Roman" w:eastAsia="Times New Roman" w:hAnsi="Times New Roman" w:cs="Times New Roman"/>
          <w:color w:val="000000"/>
          <w:sz w:val="28"/>
          <w:szCs w:val="28"/>
          <w:lang w:eastAsia="ru-RU"/>
        </w:rPr>
        <w:t>зернохранилищ</w:t>
      </w:r>
      <w:r w:rsidRPr="00D03FB4">
        <w:rPr>
          <w:rFonts w:ascii="Times New Roman" w:eastAsia="Times New Roman" w:hAnsi="Times New Roman" w:cs="Times New Roman"/>
          <w:color w:val="000000"/>
          <w:sz w:val="28"/>
          <w:szCs w:val="28"/>
          <w:lang w:eastAsia="ru-RU"/>
        </w:rPr>
        <w:t xml:space="preserve"> для хранения и дальнейшей реализации произведенной продукции;</w:t>
      </w:r>
    </w:p>
    <w:p w:rsidR="00D03FB4" w:rsidRPr="00D03FB4" w:rsidRDefault="00D03FB4" w:rsidP="008E2FAE">
      <w:pPr>
        <w:spacing w:after="0" w:line="240" w:lineRule="auto"/>
        <w:ind w:firstLine="709"/>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строительство откормочных площадок;</w:t>
      </w:r>
    </w:p>
    <w:p w:rsidR="00D03FB4" w:rsidRPr="00D03FB4" w:rsidRDefault="00D03FB4" w:rsidP="008E2FAE">
      <w:pPr>
        <w:spacing w:after="0" w:line="240" w:lineRule="auto"/>
        <w:ind w:firstLine="709"/>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проведение агротехнических и мелиоративных мероприятий, вовлечение в оборот не используемых сельхозугодий в горах;</w:t>
      </w:r>
    </w:p>
    <w:p w:rsidR="00D03FB4" w:rsidRPr="00D03FB4" w:rsidRDefault="00D03FB4" w:rsidP="008E2FAE">
      <w:pPr>
        <w:spacing w:after="0" w:line="240" w:lineRule="auto"/>
        <w:ind w:firstLine="709"/>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строительство теплиц;</w:t>
      </w:r>
    </w:p>
    <w:p w:rsidR="00D03FB4" w:rsidRPr="00D03FB4" w:rsidRDefault="00D03FB4" w:rsidP="008E2FAE">
      <w:pPr>
        <w:spacing w:after="0" w:line="240" w:lineRule="auto"/>
        <w:ind w:firstLine="709"/>
        <w:jc w:val="both"/>
        <w:rPr>
          <w:rFonts w:ascii="Times New Roman" w:eastAsia="Calibri" w:hAnsi="Times New Roman" w:cs="Times New Roman"/>
          <w:sz w:val="28"/>
          <w:szCs w:val="28"/>
        </w:rPr>
      </w:pPr>
      <w:r w:rsidRPr="00D03FB4">
        <w:rPr>
          <w:rFonts w:ascii="Times New Roman" w:eastAsia="Times New Roman" w:hAnsi="Times New Roman" w:cs="Times New Roman"/>
          <w:color w:val="000000"/>
          <w:sz w:val="28"/>
          <w:szCs w:val="28"/>
          <w:lang w:eastAsia="ru-RU"/>
        </w:rPr>
        <w:t xml:space="preserve">- приобретение сельхозтехники с использованием </w:t>
      </w:r>
      <w:r w:rsidRPr="00D03FB4">
        <w:rPr>
          <w:rFonts w:ascii="Times New Roman" w:eastAsia="Calibri" w:hAnsi="Times New Roman" w:cs="Times New Roman"/>
          <w:sz w:val="28"/>
          <w:szCs w:val="28"/>
        </w:rPr>
        <w:t>механизмов льготного лизинга и субсидирования техники</w:t>
      </w:r>
      <w:r w:rsidRPr="00D03FB4">
        <w:rPr>
          <w:rFonts w:ascii="Times New Roman" w:eastAsia="Times New Roman" w:hAnsi="Times New Roman" w:cs="Times New Roman"/>
          <w:color w:val="000000"/>
          <w:sz w:val="28"/>
          <w:szCs w:val="28"/>
          <w:lang w:eastAsia="ru-RU"/>
        </w:rPr>
        <w:t>.</w:t>
      </w:r>
    </w:p>
    <w:p w:rsidR="00D03FB4" w:rsidRPr="00D03FB4" w:rsidRDefault="00D03FB4" w:rsidP="008E2FAE">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активное участие в реализации государственных программ Российской Федерации и Республики Дагестан, в программах по предоставлению грантов и других мер поддержки.</w:t>
      </w:r>
    </w:p>
    <w:p w:rsidR="00D03FB4" w:rsidRDefault="00D03FB4" w:rsidP="008E2FAE">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3. Объем инвестиций в основной капитал</w:t>
      </w:r>
    </w:p>
    <w:tbl>
      <w:tblPr>
        <w:tblStyle w:val="ae"/>
        <w:tblW w:w="10195" w:type="dxa"/>
        <w:tblLook w:val="04A0" w:firstRow="1" w:lastRow="0" w:firstColumn="1" w:lastColumn="0" w:noHBand="0" w:noVBand="1"/>
      </w:tblPr>
      <w:tblGrid>
        <w:gridCol w:w="1054"/>
        <w:gridCol w:w="1301"/>
        <w:gridCol w:w="1234"/>
        <w:gridCol w:w="1054"/>
        <w:gridCol w:w="1321"/>
        <w:gridCol w:w="1234"/>
        <w:gridCol w:w="999"/>
        <w:gridCol w:w="999"/>
        <w:gridCol w:w="999"/>
      </w:tblGrid>
      <w:tr w:rsidR="00064A7B" w:rsidRPr="008012F1" w:rsidTr="00C43825">
        <w:trPr>
          <w:trHeight w:val="347"/>
        </w:trPr>
        <w:tc>
          <w:tcPr>
            <w:tcW w:w="3589" w:type="dxa"/>
            <w:gridSpan w:val="3"/>
            <w:vAlign w:val="center"/>
          </w:tcPr>
          <w:p w:rsidR="00064A7B" w:rsidRPr="008012F1" w:rsidRDefault="00064A7B"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2021</w:t>
            </w:r>
          </w:p>
        </w:tc>
        <w:tc>
          <w:tcPr>
            <w:tcW w:w="3609" w:type="dxa"/>
            <w:gridSpan w:val="3"/>
            <w:vAlign w:val="center"/>
          </w:tcPr>
          <w:p w:rsidR="00064A7B" w:rsidRPr="008012F1" w:rsidRDefault="00064A7B"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2022</w:t>
            </w:r>
          </w:p>
        </w:tc>
        <w:tc>
          <w:tcPr>
            <w:tcW w:w="2997" w:type="dxa"/>
            <w:gridSpan w:val="3"/>
          </w:tcPr>
          <w:p w:rsidR="00064A7B" w:rsidRPr="008012F1" w:rsidRDefault="00064A7B" w:rsidP="0010485C">
            <w:pPr>
              <w:contextualSpacing/>
              <w:jc w:val="center"/>
              <w:rPr>
                <w:rFonts w:ascii="Times New Roman" w:hAnsi="Times New Roman" w:cs="Times New Roman"/>
                <w:b/>
                <w:sz w:val="26"/>
                <w:szCs w:val="26"/>
              </w:rPr>
            </w:pPr>
          </w:p>
        </w:tc>
      </w:tr>
      <w:tr w:rsidR="00064A7B" w:rsidRPr="008012F1" w:rsidTr="00064A7B">
        <w:tc>
          <w:tcPr>
            <w:tcW w:w="1054" w:type="dxa"/>
          </w:tcPr>
          <w:p w:rsidR="00064A7B" w:rsidRPr="008012F1" w:rsidRDefault="00064A7B" w:rsidP="00064A7B">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301" w:type="dxa"/>
          </w:tcPr>
          <w:p w:rsidR="00064A7B" w:rsidRPr="008012F1" w:rsidRDefault="00064A7B" w:rsidP="00064A7B">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234" w:type="dxa"/>
          </w:tcPr>
          <w:p w:rsidR="00064A7B" w:rsidRPr="008012F1" w:rsidRDefault="00064A7B" w:rsidP="00064A7B">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c>
          <w:tcPr>
            <w:tcW w:w="1054" w:type="dxa"/>
          </w:tcPr>
          <w:p w:rsidR="00064A7B" w:rsidRPr="008012F1" w:rsidRDefault="00064A7B" w:rsidP="00064A7B">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321" w:type="dxa"/>
          </w:tcPr>
          <w:p w:rsidR="00064A7B" w:rsidRPr="008012F1" w:rsidRDefault="00064A7B" w:rsidP="00064A7B">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234" w:type="dxa"/>
          </w:tcPr>
          <w:p w:rsidR="00064A7B" w:rsidRPr="008012F1" w:rsidRDefault="00064A7B" w:rsidP="00064A7B">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c>
          <w:tcPr>
            <w:tcW w:w="999" w:type="dxa"/>
          </w:tcPr>
          <w:p w:rsidR="00064A7B" w:rsidRPr="008012F1" w:rsidRDefault="00064A7B" w:rsidP="00064A7B">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999" w:type="dxa"/>
          </w:tcPr>
          <w:p w:rsidR="00064A7B" w:rsidRPr="008012F1" w:rsidRDefault="00064A7B" w:rsidP="00064A7B">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999" w:type="dxa"/>
          </w:tcPr>
          <w:p w:rsidR="00064A7B" w:rsidRPr="008012F1" w:rsidRDefault="00064A7B" w:rsidP="00064A7B">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r>
      <w:tr w:rsidR="00064A7B" w:rsidRPr="008012F1" w:rsidTr="00064A7B">
        <w:tc>
          <w:tcPr>
            <w:tcW w:w="1054" w:type="dxa"/>
          </w:tcPr>
          <w:p w:rsidR="00064A7B" w:rsidRPr="008012F1" w:rsidRDefault="00064A7B" w:rsidP="00064A7B">
            <w:pPr>
              <w:contextualSpacing/>
              <w:jc w:val="center"/>
              <w:rPr>
                <w:rFonts w:ascii="Times New Roman" w:hAnsi="Times New Roman" w:cs="Times New Roman"/>
                <w:sz w:val="26"/>
                <w:szCs w:val="26"/>
              </w:rPr>
            </w:pPr>
            <w:r w:rsidRPr="008012F1">
              <w:rPr>
                <w:rFonts w:ascii="Times New Roman" w:hAnsi="Times New Roman" w:cs="Times New Roman"/>
                <w:sz w:val="26"/>
                <w:szCs w:val="26"/>
              </w:rPr>
              <w:t>650,8</w:t>
            </w:r>
          </w:p>
        </w:tc>
        <w:tc>
          <w:tcPr>
            <w:tcW w:w="1301" w:type="dxa"/>
          </w:tcPr>
          <w:p w:rsidR="00064A7B" w:rsidRPr="008012F1" w:rsidRDefault="00064A7B" w:rsidP="00064A7B">
            <w:pPr>
              <w:contextualSpacing/>
              <w:jc w:val="center"/>
              <w:rPr>
                <w:rFonts w:ascii="Times New Roman" w:hAnsi="Times New Roman" w:cs="Times New Roman"/>
                <w:sz w:val="26"/>
                <w:szCs w:val="26"/>
              </w:rPr>
            </w:pPr>
          </w:p>
        </w:tc>
        <w:tc>
          <w:tcPr>
            <w:tcW w:w="1234" w:type="dxa"/>
          </w:tcPr>
          <w:p w:rsidR="00064A7B" w:rsidRPr="008012F1" w:rsidRDefault="00064A7B" w:rsidP="00064A7B">
            <w:pPr>
              <w:contextualSpacing/>
              <w:jc w:val="center"/>
              <w:rPr>
                <w:rFonts w:ascii="Times New Roman" w:hAnsi="Times New Roman" w:cs="Times New Roman"/>
                <w:sz w:val="26"/>
                <w:szCs w:val="26"/>
              </w:rPr>
            </w:pPr>
            <w:r w:rsidRPr="008012F1">
              <w:rPr>
                <w:rFonts w:ascii="Times New Roman" w:hAnsi="Times New Roman" w:cs="Times New Roman"/>
                <w:sz w:val="26"/>
                <w:szCs w:val="26"/>
              </w:rPr>
              <w:t>1,2</w:t>
            </w:r>
          </w:p>
        </w:tc>
        <w:tc>
          <w:tcPr>
            <w:tcW w:w="1054" w:type="dxa"/>
          </w:tcPr>
          <w:p w:rsidR="00064A7B" w:rsidRPr="008012F1" w:rsidRDefault="00064A7B" w:rsidP="00064A7B">
            <w:pPr>
              <w:contextualSpacing/>
              <w:jc w:val="center"/>
              <w:rPr>
                <w:rFonts w:ascii="Times New Roman" w:hAnsi="Times New Roman" w:cs="Times New Roman"/>
                <w:sz w:val="26"/>
                <w:szCs w:val="26"/>
              </w:rPr>
            </w:pPr>
            <w:r w:rsidRPr="008012F1">
              <w:rPr>
                <w:rFonts w:ascii="Times New Roman" w:hAnsi="Times New Roman" w:cs="Times New Roman"/>
                <w:sz w:val="26"/>
                <w:szCs w:val="26"/>
              </w:rPr>
              <w:t>441,0</w:t>
            </w:r>
          </w:p>
        </w:tc>
        <w:tc>
          <w:tcPr>
            <w:tcW w:w="1321" w:type="dxa"/>
          </w:tcPr>
          <w:p w:rsidR="00064A7B" w:rsidRPr="008012F1" w:rsidRDefault="00064A7B" w:rsidP="00064A7B">
            <w:pPr>
              <w:contextualSpacing/>
              <w:jc w:val="center"/>
              <w:rPr>
                <w:rFonts w:ascii="Times New Roman" w:hAnsi="Times New Roman" w:cs="Times New Roman"/>
                <w:sz w:val="26"/>
                <w:szCs w:val="26"/>
              </w:rPr>
            </w:pPr>
            <w:r w:rsidRPr="008012F1">
              <w:rPr>
                <w:rFonts w:ascii="Times New Roman" w:hAnsi="Times New Roman" w:cs="Times New Roman"/>
                <w:sz w:val="26"/>
                <w:szCs w:val="26"/>
              </w:rPr>
              <w:t>67,8</w:t>
            </w:r>
          </w:p>
        </w:tc>
        <w:tc>
          <w:tcPr>
            <w:tcW w:w="1234" w:type="dxa"/>
          </w:tcPr>
          <w:p w:rsidR="00064A7B" w:rsidRPr="008012F1" w:rsidRDefault="00064A7B" w:rsidP="00064A7B">
            <w:pPr>
              <w:contextualSpacing/>
              <w:jc w:val="center"/>
              <w:rPr>
                <w:rFonts w:ascii="Times New Roman" w:hAnsi="Times New Roman" w:cs="Times New Roman"/>
                <w:sz w:val="26"/>
                <w:szCs w:val="26"/>
              </w:rPr>
            </w:pPr>
            <w:r w:rsidRPr="008012F1">
              <w:rPr>
                <w:rFonts w:ascii="Times New Roman" w:hAnsi="Times New Roman" w:cs="Times New Roman"/>
                <w:sz w:val="26"/>
                <w:szCs w:val="26"/>
              </w:rPr>
              <w:t>15,8</w:t>
            </w:r>
          </w:p>
        </w:tc>
        <w:tc>
          <w:tcPr>
            <w:tcW w:w="999" w:type="dxa"/>
          </w:tcPr>
          <w:p w:rsidR="00064A7B" w:rsidRPr="008012F1" w:rsidRDefault="00030DD2" w:rsidP="00064A7B">
            <w:pPr>
              <w:contextualSpacing/>
              <w:jc w:val="center"/>
              <w:rPr>
                <w:rFonts w:ascii="Times New Roman" w:hAnsi="Times New Roman" w:cs="Times New Roman"/>
                <w:sz w:val="26"/>
                <w:szCs w:val="26"/>
              </w:rPr>
            </w:pPr>
            <w:r>
              <w:rPr>
                <w:rFonts w:ascii="Times New Roman" w:hAnsi="Times New Roman" w:cs="Times New Roman"/>
                <w:sz w:val="26"/>
                <w:szCs w:val="26"/>
              </w:rPr>
              <w:t>937,9</w:t>
            </w:r>
          </w:p>
        </w:tc>
        <w:tc>
          <w:tcPr>
            <w:tcW w:w="999" w:type="dxa"/>
          </w:tcPr>
          <w:p w:rsidR="00064A7B" w:rsidRPr="008012F1" w:rsidRDefault="00030DD2" w:rsidP="00064A7B">
            <w:pPr>
              <w:contextualSpacing/>
              <w:jc w:val="center"/>
              <w:rPr>
                <w:rFonts w:ascii="Times New Roman" w:hAnsi="Times New Roman" w:cs="Times New Roman"/>
                <w:sz w:val="26"/>
                <w:szCs w:val="26"/>
              </w:rPr>
            </w:pPr>
            <w:r>
              <w:rPr>
                <w:rFonts w:ascii="Times New Roman" w:hAnsi="Times New Roman" w:cs="Times New Roman"/>
                <w:sz w:val="26"/>
                <w:szCs w:val="26"/>
              </w:rPr>
              <w:t>201,4</w:t>
            </w:r>
          </w:p>
        </w:tc>
        <w:tc>
          <w:tcPr>
            <w:tcW w:w="999" w:type="dxa"/>
          </w:tcPr>
          <w:p w:rsidR="00064A7B" w:rsidRPr="008012F1" w:rsidRDefault="00A9191B" w:rsidP="00064A7B">
            <w:pPr>
              <w:contextualSpacing/>
              <w:jc w:val="center"/>
              <w:rPr>
                <w:rFonts w:ascii="Times New Roman" w:hAnsi="Times New Roman" w:cs="Times New Roman"/>
                <w:sz w:val="26"/>
                <w:szCs w:val="26"/>
              </w:rPr>
            </w:pPr>
            <w:r>
              <w:rPr>
                <w:rFonts w:ascii="Times New Roman" w:hAnsi="Times New Roman" w:cs="Times New Roman"/>
                <w:sz w:val="26"/>
                <w:szCs w:val="26"/>
              </w:rPr>
              <w:t>30,9</w:t>
            </w:r>
          </w:p>
        </w:tc>
      </w:tr>
    </w:tbl>
    <w:p w:rsidR="00A13C11" w:rsidRDefault="00A13C11"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Описание показателя: </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t>В Гунибском районе</w:t>
      </w:r>
      <w:r w:rsidRPr="00D03FB4">
        <w:rPr>
          <w:rFonts w:ascii="Times New Roman" w:eastAsia="Calibri" w:hAnsi="Times New Roman" w:cs="Times New Roman"/>
          <w:sz w:val="28"/>
          <w:szCs w:val="28"/>
        </w:rPr>
        <w:t xml:space="preserve"> о</w:t>
      </w:r>
      <w:r w:rsidRPr="00D03FB4">
        <w:rPr>
          <w:rFonts w:ascii="Times New Roman" w:eastAsia="Times New Roman" w:hAnsi="Times New Roman" w:cs="Times New Roman"/>
          <w:sz w:val="28"/>
          <w:szCs w:val="28"/>
          <w:lang w:eastAsia="ru-RU"/>
        </w:rPr>
        <w:t>бъем инвестиций</w:t>
      </w:r>
      <w:r w:rsidRPr="00D03FB4">
        <w:rPr>
          <w:rFonts w:ascii="Times New Roman" w:eastAsia="Times New Roman" w:hAnsi="Times New Roman" w:cs="Times New Roman"/>
          <w:bCs/>
          <w:sz w:val="28"/>
          <w:szCs w:val="28"/>
          <w:lang w:eastAsia="ru-RU"/>
        </w:rPr>
        <w:t xml:space="preserve"> в основной капитал </w:t>
      </w:r>
      <w:r w:rsidRPr="00D03FB4">
        <w:rPr>
          <w:rFonts w:ascii="Times New Roman" w:eastAsia="Times New Roman" w:hAnsi="Times New Roman" w:cs="Times New Roman"/>
          <w:sz w:val="28"/>
          <w:szCs w:val="28"/>
          <w:lang w:eastAsia="ru-RU"/>
        </w:rPr>
        <w:t xml:space="preserve">за счет всех источников финансирования </w:t>
      </w:r>
      <w:r w:rsidRPr="00D03FB4">
        <w:rPr>
          <w:rFonts w:ascii="Times New Roman" w:eastAsia="Times New Roman" w:hAnsi="Times New Roman" w:cs="Times New Roman"/>
          <w:sz w:val="28"/>
          <w:szCs w:val="28"/>
          <w:u w:val="single"/>
          <w:lang w:eastAsia="ru-RU"/>
        </w:rPr>
        <w:t>в 202</w:t>
      </w:r>
      <w:r w:rsidR="00A9191B">
        <w:rPr>
          <w:rFonts w:ascii="Times New Roman" w:eastAsia="Times New Roman" w:hAnsi="Times New Roman" w:cs="Times New Roman"/>
          <w:sz w:val="28"/>
          <w:szCs w:val="28"/>
          <w:u w:val="single"/>
          <w:lang w:eastAsia="ru-RU"/>
        </w:rPr>
        <w:t>3</w:t>
      </w:r>
      <w:r w:rsidRPr="00D03FB4">
        <w:rPr>
          <w:rFonts w:ascii="Times New Roman" w:eastAsia="Times New Roman" w:hAnsi="Times New Roman" w:cs="Times New Roman"/>
          <w:sz w:val="28"/>
          <w:szCs w:val="28"/>
          <w:u w:val="single"/>
          <w:lang w:eastAsia="ru-RU"/>
        </w:rPr>
        <w:t xml:space="preserve"> году</w:t>
      </w:r>
      <w:r w:rsidRPr="00D03FB4">
        <w:rPr>
          <w:rFonts w:ascii="Times New Roman" w:eastAsia="Times New Roman" w:hAnsi="Times New Roman" w:cs="Times New Roman"/>
          <w:sz w:val="28"/>
          <w:szCs w:val="28"/>
          <w:lang w:eastAsia="ru-RU"/>
        </w:rPr>
        <w:t xml:space="preserve"> составил </w:t>
      </w:r>
      <w:r w:rsidR="00A9191B">
        <w:rPr>
          <w:rFonts w:ascii="Times New Roman" w:eastAsia="Times New Roman" w:hAnsi="Times New Roman" w:cs="Times New Roman"/>
          <w:sz w:val="28"/>
          <w:szCs w:val="28"/>
          <w:lang w:eastAsia="ru-RU"/>
        </w:rPr>
        <w:t>937,9</w:t>
      </w:r>
      <w:r w:rsidRPr="00D03FB4">
        <w:rPr>
          <w:rFonts w:ascii="Times New Roman" w:eastAsia="Times New Roman" w:hAnsi="Times New Roman" w:cs="Times New Roman"/>
          <w:sz w:val="28"/>
          <w:szCs w:val="28"/>
          <w:lang w:eastAsia="ru-RU"/>
        </w:rPr>
        <w:t xml:space="preserve"> млн руб., что на </w:t>
      </w:r>
      <w:r w:rsidR="003E75E9">
        <w:rPr>
          <w:rFonts w:ascii="Times New Roman" w:eastAsia="Times New Roman" w:hAnsi="Times New Roman" w:cs="Times New Roman"/>
          <w:sz w:val="28"/>
          <w:szCs w:val="28"/>
          <w:lang w:eastAsia="ru-RU"/>
        </w:rPr>
        <w:t>496,9</w:t>
      </w:r>
      <w:r w:rsidRPr="00D03FB4">
        <w:rPr>
          <w:rFonts w:ascii="Times New Roman" w:eastAsia="Times New Roman" w:hAnsi="Times New Roman" w:cs="Times New Roman"/>
          <w:sz w:val="28"/>
          <w:szCs w:val="28"/>
          <w:lang w:eastAsia="ru-RU"/>
        </w:rPr>
        <w:t xml:space="preserve"> млн. руб. </w:t>
      </w:r>
      <w:r w:rsidR="003E75E9">
        <w:rPr>
          <w:rFonts w:ascii="Times New Roman" w:eastAsia="Times New Roman" w:hAnsi="Times New Roman" w:cs="Times New Roman"/>
          <w:sz w:val="28"/>
          <w:szCs w:val="28"/>
          <w:lang w:eastAsia="ru-RU"/>
        </w:rPr>
        <w:t>больше</w:t>
      </w:r>
      <w:r w:rsidRPr="00D03FB4">
        <w:rPr>
          <w:rFonts w:ascii="Times New Roman" w:eastAsia="Times New Roman" w:hAnsi="Times New Roman" w:cs="Times New Roman"/>
          <w:sz w:val="28"/>
          <w:szCs w:val="28"/>
          <w:lang w:eastAsia="ru-RU"/>
        </w:rPr>
        <w:t xml:space="preserve"> уровня 202</w:t>
      </w:r>
      <w:r w:rsidR="003E75E9">
        <w:rPr>
          <w:rFonts w:ascii="Times New Roman" w:eastAsia="Times New Roman" w:hAnsi="Times New Roman" w:cs="Times New Roman"/>
          <w:sz w:val="28"/>
          <w:szCs w:val="28"/>
          <w:lang w:eastAsia="ru-RU"/>
        </w:rPr>
        <w:t>2</w:t>
      </w:r>
      <w:r w:rsidRPr="00D03FB4">
        <w:rPr>
          <w:rFonts w:ascii="Times New Roman" w:eastAsia="Times New Roman" w:hAnsi="Times New Roman" w:cs="Times New Roman"/>
          <w:sz w:val="28"/>
          <w:szCs w:val="28"/>
          <w:lang w:eastAsia="ru-RU"/>
        </w:rPr>
        <w:t xml:space="preserve"> года. На одного жителя приходится </w:t>
      </w:r>
      <w:r w:rsidR="003E75E9">
        <w:rPr>
          <w:rFonts w:ascii="Times New Roman" w:eastAsia="Times New Roman" w:hAnsi="Times New Roman" w:cs="Times New Roman"/>
          <w:sz w:val="28"/>
          <w:szCs w:val="28"/>
          <w:lang w:eastAsia="ru-RU"/>
        </w:rPr>
        <w:t>30,9</w:t>
      </w:r>
      <w:r w:rsidRPr="00D03FB4">
        <w:rPr>
          <w:rFonts w:ascii="Times New Roman" w:eastAsia="Times New Roman" w:hAnsi="Times New Roman" w:cs="Times New Roman"/>
          <w:sz w:val="28"/>
          <w:szCs w:val="28"/>
          <w:lang w:eastAsia="ru-RU"/>
        </w:rPr>
        <w:t xml:space="preserve"> тыс. руб. инвестиций. </w:t>
      </w:r>
    </w:p>
    <w:p w:rsidR="00D03FB4" w:rsidRPr="00D03FB4" w:rsidRDefault="00D03FB4" w:rsidP="00D03F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xml:space="preserve">В рамках </w:t>
      </w:r>
      <w:r w:rsidRPr="00D03FB4">
        <w:rPr>
          <w:rFonts w:ascii="Times New Roman" w:eastAsia="Times New Roman" w:hAnsi="Times New Roman" w:cs="Times New Roman"/>
          <w:b/>
          <w:i/>
          <w:sz w:val="28"/>
          <w:szCs w:val="28"/>
          <w:lang w:eastAsia="ru-RU"/>
        </w:rPr>
        <w:t>Республиканской инвестиционной программы</w:t>
      </w:r>
      <w:r w:rsidRPr="00D03FB4">
        <w:rPr>
          <w:rFonts w:ascii="Times New Roman" w:eastAsia="Times New Roman" w:hAnsi="Times New Roman" w:cs="Times New Roman"/>
          <w:sz w:val="28"/>
          <w:szCs w:val="28"/>
          <w:lang w:eastAsia="ru-RU"/>
        </w:rPr>
        <w:t xml:space="preserve"> в 202</w:t>
      </w:r>
      <w:r w:rsidR="003E75E9">
        <w:rPr>
          <w:rFonts w:ascii="Times New Roman" w:eastAsia="Times New Roman" w:hAnsi="Times New Roman" w:cs="Times New Roman"/>
          <w:sz w:val="28"/>
          <w:szCs w:val="28"/>
          <w:lang w:eastAsia="ru-RU"/>
        </w:rPr>
        <w:t>3</w:t>
      </w:r>
      <w:r w:rsidRPr="00D03FB4">
        <w:rPr>
          <w:rFonts w:ascii="Times New Roman" w:eastAsia="Times New Roman" w:hAnsi="Times New Roman" w:cs="Times New Roman"/>
          <w:sz w:val="28"/>
          <w:szCs w:val="28"/>
          <w:lang w:eastAsia="ru-RU"/>
        </w:rPr>
        <w:t xml:space="preserve"> году в Гунибском районе продолжалось строительство водопровода в с. Гонода за счет средств республиканского бюджета Республики Дагестан. </w:t>
      </w:r>
    </w:p>
    <w:p w:rsidR="00D03FB4" w:rsidRPr="00D03FB4" w:rsidRDefault="00D03FB4" w:rsidP="00D03F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xml:space="preserve">В 2023 году </w:t>
      </w:r>
      <w:r w:rsidR="003E75E9">
        <w:rPr>
          <w:rFonts w:ascii="Times New Roman" w:eastAsia="Times New Roman" w:hAnsi="Times New Roman" w:cs="Times New Roman"/>
          <w:sz w:val="28"/>
          <w:szCs w:val="28"/>
          <w:lang w:eastAsia="ru-RU"/>
        </w:rPr>
        <w:t xml:space="preserve">введено в эксплуатацию </w:t>
      </w:r>
      <w:r w:rsidR="00EE24A6">
        <w:rPr>
          <w:rFonts w:ascii="Times New Roman" w:eastAsia="Times New Roman" w:hAnsi="Times New Roman" w:cs="Times New Roman"/>
          <w:sz w:val="28"/>
          <w:szCs w:val="28"/>
          <w:lang w:eastAsia="ru-RU"/>
        </w:rPr>
        <w:t xml:space="preserve">здание дошкольного образовательного учреждения на 60 мест в с. </w:t>
      </w:r>
      <w:r w:rsidR="00092972">
        <w:rPr>
          <w:rFonts w:ascii="Times New Roman" w:eastAsia="Times New Roman" w:hAnsi="Times New Roman" w:cs="Times New Roman"/>
          <w:sz w:val="28"/>
          <w:szCs w:val="28"/>
          <w:lang w:eastAsia="ru-RU"/>
        </w:rPr>
        <w:t xml:space="preserve">Гуниб, строительные работы проведены </w:t>
      </w:r>
      <w:r w:rsidR="00092972" w:rsidRPr="00D03FB4">
        <w:rPr>
          <w:rFonts w:ascii="Times New Roman" w:eastAsia="Times New Roman" w:hAnsi="Times New Roman" w:cs="Times New Roman"/>
          <w:sz w:val="28"/>
          <w:szCs w:val="28"/>
          <w:lang w:eastAsia="ru-RU"/>
        </w:rPr>
        <w:t>счет средств республиканского бюджета РД</w:t>
      </w:r>
      <w:r w:rsidR="00092972">
        <w:rPr>
          <w:rFonts w:ascii="Times New Roman" w:eastAsia="Times New Roman" w:hAnsi="Times New Roman" w:cs="Times New Roman"/>
          <w:sz w:val="28"/>
          <w:szCs w:val="28"/>
          <w:lang w:eastAsia="ru-RU"/>
        </w:rPr>
        <w:t xml:space="preserve"> на сумму 145,2 млн. руб.  </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4. </w:t>
      </w:r>
      <w:bookmarkStart w:id="3" w:name="_Hlk141191744"/>
      <w:r w:rsidRPr="00D03FB4">
        <w:rPr>
          <w:rFonts w:ascii="Times New Roman" w:eastAsia="Calibri" w:hAnsi="Times New Roman" w:cs="Times New Roman"/>
          <w:b/>
          <w:sz w:val="28"/>
          <w:szCs w:val="28"/>
        </w:rPr>
        <w:t>Объем работ, выполненных по виду деятельности «Строительство»</w:t>
      </w:r>
      <w:bookmarkEnd w:id="3"/>
    </w:p>
    <w:tbl>
      <w:tblPr>
        <w:tblStyle w:val="ae"/>
        <w:tblW w:w="0" w:type="auto"/>
        <w:tblInd w:w="250" w:type="dxa"/>
        <w:tblLook w:val="04A0" w:firstRow="1" w:lastRow="0" w:firstColumn="1" w:lastColumn="0" w:noHBand="0" w:noVBand="1"/>
      </w:tblPr>
      <w:tblGrid>
        <w:gridCol w:w="918"/>
        <w:gridCol w:w="1228"/>
        <w:gridCol w:w="1175"/>
        <w:gridCol w:w="1100"/>
        <w:gridCol w:w="1276"/>
        <w:gridCol w:w="1136"/>
        <w:gridCol w:w="988"/>
        <w:gridCol w:w="984"/>
        <w:gridCol w:w="969"/>
      </w:tblGrid>
      <w:tr w:rsidR="0025250A" w:rsidRPr="008012F1" w:rsidTr="00CA50B3">
        <w:trPr>
          <w:trHeight w:val="347"/>
        </w:trPr>
        <w:tc>
          <w:tcPr>
            <w:tcW w:w="3321" w:type="dxa"/>
            <w:gridSpan w:val="3"/>
            <w:vAlign w:val="center"/>
          </w:tcPr>
          <w:p w:rsidR="0025250A" w:rsidRPr="008012F1" w:rsidRDefault="0025250A"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512" w:type="dxa"/>
            <w:gridSpan w:val="3"/>
          </w:tcPr>
          <w:p w:rsidR="0025250A" w:rsidRPr="008012F1" w:rsidRDefault="00CA50B3" w:rsidP="0010485C">
            <w:pPr>
              <w:contextualSpacing/>
              <w:jc w:val="center"/>
              <w:rPr>
                <w:rFonts w:ascii="Times New Roman" w:hAnsi="Times New Roman" w:cs="Times New Roman"/>
                <w:b/>
                <w:sz w:val="28"/>
                <w:szCs w:val="28"/>
              </w:rPr>
            </w:pPr>
            <w:r>
              <w:rPr>
                <w:rFonts w:ascii="Times New Roman" w:hAnsi="Times New Roman" w:cs="Times New Roman"/>
                <w:b/>
                <w:sz w:val="28"/>
                <w:szCs w:val="28"/>
              </w:rPr>
              <w:t>2022</w:t>
            </w:r>
          </w:p>
        </w:tc>
        <w:tc>
          <w:tcPr>
            <w:tcW w:w="2941" w:type="dxa"/>
            <w:gridSpan w:val="3"/>
            <w:vAlign w:val="center"/>
          </w:tcPr>
          <w:p w:rsidR="0025250A" w:rsidRPr="008012F1" w:rsidRDefault="0025250A" w:rsidP="00CA50B3">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w:t>
            </w:r>
            <w:r w:rsidR="00CA50B3">
              <w:rPr>
                <w:rFonts w:ascii="Times New Roman" w:hAnsi="Times New Roman" w:cs="Times New Roman"/>
                <w:b/>
                <w:sz w:val="28"/>
                <w:szCs w:val="28"/>
              </w:rPr>
              <w:t>3</w:t>
            </w:r>
          </w:p>
        </w:tc>
      </w:tr>
      <w:tr w:rsidR="0025250A" w:rsidRPr="008012F1" w:rsidTr="00CA50B3">
        <w:tc>
          <w:tcPr>
            <w:tcW w:w="918" w:type="dxa"/>
          </w:tcPr>
          <w:p w:rsidR="0025250A" w:rsidRPr="008012F1" w:rsidRDefault="0025250A" w:rsidP="00CD67A3">
            <w:pPr>
              <w:ind w:left="-80" w:right="-74" w:hanging="15"/>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228" w:type="dxa"/>
          </w:tcPr>
          <w:p w:rsidR="0025250A" w:rsidRPr="008012F1" w:rsidRDefault="0025250A" w:rsidP="00CD67A3">
            <w:pPr>
              <w:ind w:left="-80" w:right="-74" w:hanging="15"/>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175" w:type="dxa"/>
          </w:tcPr>
          <w:p w:rsidR="0025250A" w:rsidRPr="008012F1" w:rsidRDefault="0025250A" w:rsidP="00CD67A3">
            <w:pPr>
              <w:ind w:left="-80" w:right="-74" w:hanging="15"/>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c>
          <w:tcPr>
            <w:tcW w:w="1100" w:type="dxa"/>
          </w:tcPr>
          <w:p w:rsidR="0025250A" w:rsidRPr="008012F1" w:rsidRDefault="0025250A" w:rsidP="00CD67A3">
            <w:pPr>
              <w:ind w:left="-80" w:right="-74" w:hanging="15"/>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276" w:type="dxa"/>
          </w:tcPr>
          <w:p w:rsidR="0025250A" w:rsidRPr="008012F1" w:rsidRDefault="0025250A" w:rsidP="00CD67A3">
            <w:pPr>
              <w:ind w:left="-80" w:right="-74" w:hanging="15"/>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136" w:type="dxa"/>
          </w:tcPr>
          <w:p w:rsidR="0025250A" w:rsidRPr="008012F1" w:rsidRDefault="0025250A" w:rsidP="00CD67A3">
            <w:pPr>
              <w:ind w:left="-80" w:right="-74" w:hanging="15"/>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c>
          <w:tcPr>
            <w:tcW w:w="988" w:type="dxa"/>
          </w:tcPr>
          <w:p w:rsidR="0025250A" w:rsidRPr="008012F1" w:rsidRDefault="0025250A" w:rsidP="00CD67A3">
            <w:pPr>
              <w:ind w:left="-80" w:right="-74" w:hanging="15"/>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984" w:type="dxa"/>
          </w:tcPr>
          <w:p w:rsidR="0025250A" w:rsidRPr="008012F1" w:rsidRDefault="0025250A" w:rsidP="00CD67A3">
            <w:pPr>
              <w:ind w:left="-80" w:right="-74" w:hanging="15"/>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969" w:type="dxa"/>
          </w:tcPr>
          <w:p w:rsidR="0025250A" w:rsidRPr="008012F1" w:rsidRDefault="0025250A" w:rsidP="00CD67A3">
            <w:pPr>
              <w:ind w:left="-80" w:right="-74" w:hanging="15"/>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r>
      <w:tr w:rsidR="0025250A" w:rsidRPr="008012F1" w:rsidTr="00CA50B3">
        <w:tc>
          <w:tcPr>
            <w:tcW w:w="918" w:type="dxa"/>
          </w:tcPr>
          <w:p w:rsidR="0025250A" w:rsidRPr="00BD066F" w:rsidRDefault="0025250A" w:rsidP="0025250A">
            <w:pPr>
              <w:contextualSpacing/>
              <w:jc w:val="center"/>
              <w:rPr>
                <w:rFonts w:ascii="Times New Roman" w:hAnsi="Times New Roman" w:cs="Times New Roman"/>
                <w:sz w:val="28"/>
                <w:szCs w:val="28"/>
              </w:rPr>
            </w:pPr>
            <w:r w:rsidRPr="00BD066F">
              <w:rPr>
                <w:rFonts w:ascii="Times New Roman" w:hAnsi="Times New Roman" w:cs="Times New Roman"/>
                <w:sz w:val="28"/>
                <w:szCs w:val="28"/>
              </w:rPr>
              <w:t>77,4</w:t>
            </w:r>
          </w:p>
        </w:tc>
        <w:tc>
          <w:tcPr>
            <w:tcW w:w="1228" w:type="dxa"/>
          </w:tcPr>
          <w:p w:rsidR="0025250A" w:rsidRPr="00BD066F" w:rsidRDefault="0025250A" w:rsidP="0025250A">
            <w:pPr>
              <w:contextualSpacing/>
              <w:jc w:val="center"/>
              <w:rPr>
                <w:rFonts w:ascii="Times New Roman" w:hAnsi="Times New Roman" w:cs="Times New Roman"/>
                <w:sz w:val="28"/>
                <w:szCs w:val="28"/>
              </w:rPr>
            </w:pPr>
          </w:p>
        </w:tc>
        <w:tc>
          <w:tcPr>
            <w:tcW w:w="1175" w:type="dxa"/>
          </w:tcPr>
          <w:p w:rsidR="0025250A" w:rsidRPr="00BD066F" w:rsidRDefault="0025250A" w:rsidP="0025250A">
            <w:pPr>
              <w:contextualSpacing/>
              <w:jc w:val="center"/>
              <w:rPr>
                <w:rFonts w:ascii="Times New Roman" w:hAnsi="Times New Roman" w:cs="Times New Roman"/>
                <w:sz w:val="28"/>
                <w:szCs w:val="28"/>
              </w:rPr>
            </w:pPr>
            <w:r w:rsidRPr="00BD066F">
              <w:rPr>
                <w:rFonts w:ascii="Times New Roman" w:hAnsi="Times New Roman" w:cs="Times New Roman"/>
                <w:sz w:val="28"/>
                <w:szCs w:val="28"/>
              </w:rPr>
              <w:t>2,7</w:t>
            </w:r>
          </w:p>
        </w:tc>
        <w:tc>
          <w:tcPr>
            <w:tcW w:w="1100" w:type="dxa"/>
          </w:tcPr>
          <w:p w:rsidR="0025250A" w:rsidRPr="00BD066F" w:rsidRDefault="0025250A" w:rsidP="0025250A">
            <w:pPr>
              <w:contextualSpacing/>
              <w:jc w:val="center"/>
              <w:rPr>
                <w:rFonts w:ascii="Times New Roman" w:hAnsi="Times New Roman" w:cs="Times New Roman"/>
                <w:sz w:val="28"/>
                <w:szCs w:val="28"/>
              </w:rPr>
            </w:pPr>
            <w:r w:rsidRPr="00BD066F">
              <w:rPr>
                <w:rFonts w:ascii="Times New Roman" w:hAnsi="Times New Roman" w:cs="Times New Roman"/>
                <w:sz w:val="28"/>
                <w:szCs w:val="28"/>
              </w:rPr>
              <w:t>67,0</w:t>
            </w:r>
          </w:p>
        </w:tc>
        <w:tc>
          <w:tcPr>
            <w:tcW w:w="1276" w:type="dxa"/>
          </w:tcPr>
          <w:p w:rsidR="0025250A" w:rsidRPr="00BD066F" w:rsidRDefault="0025250A" w:rsidP="0025250A">
            <w:pPr>
              <w:contextualSpacing/>
              <w:jc w:val="center"/>
              <w:rPr>
                <w:rFonts w:ascii="Times New Roman" w:hAnsi="Times New Roman" w:cs="Times New Roman"/>
                <w:sz w:val="28"/>
                <w:szCs w:val="28"/>
              </w:rPr>
            </w:pPr>
            <w:r w:rsidRPr="00BD066F">
              <w:rPr>
                <w:rFonts w:ascii="Times New Roman" w:hAnsi="Times New Roman" w:cs="Times New Roman"/>
                <w:sz w:val="28"/>
                <w:szCs w:val="28"/>
              </w:rPr>
              <w:t>87%</w:t>
            </w:r>
          </w:p>
        </w:tc>
        <w:tc>
          <w:tcPr>
            <w:tcW w:w="1136" w:type="dxa"/>
          </w:tcPr>
          <w:p w:rsidR="0025250A" w:rsidRPr="00BD066F" w:rsidRDefault="0025250A" w:rsidP="0025250A">
            <w:pPr>
              <w:contextualSpacing/>
              <w:jc w:val="center"/>
              <w:rPr>
                <w:rFonts w:ascii="Times New Roman" w:hAnsi="Times New Roman" w:cs="Times New Roman"/>
                <w:sz w:val="28"/>
                <w:szCs w:val="28"/>
              </w:rPr>
            </w:pPr>
            <w:r w:rsidRPr="00BD066F">
              <w:rPr>
                <w:rFonts w:ascii="Times New Roman" w:hAnsi="Times New Roman" w:cs="Times New Roman"/>
                <w:sz w:val="28"/>
                <w:szCs w:val="28"/>
              </w:rPr>
              <w:t>2,2</w:t>
            </w:r>
          </w:p>
        </w:tc>
        <w:tc>
          <w:tcPr>
            <w:tcW w:w="988" w:type="dxa"/>
          </w:tcPr>
          <w:p w:rsidR="0025250A" w:rsidRPr="00BD066F" w:rsidRDefault="00CA50B3" w:rsidP="0025250A">
            <w:pPr>
              <w:contextualSpacing/>
              <w:jc w:val="center"/>
              <w:rPr>
                <w:rFonts w:ascii="Times New Roman" w:hAnsi="Times New Roman" w:cs="Times New Roman"/>
                <w:sz w:val="28"/>
                <w:szCs w:val="28"/>
              </w:rPr>
            </w:pPr>
            <w:r>
              <w:rPr>
                <w:rFonts w:ascii="Times New Roman" w:hAnsi="Times New Roman" w:cs="Times New Roman"/>
                <w:sz w:val="28"/>
                <w:szCs w:val="28"/>
              </w:rPr>
              <w:t>163,5</w:t>
            </w:r>
          </w:p>
        </w:tc>
        <w:tc>
          <w:tcPr>
            <w:tcW w:w="984" w:type="dxa"/>
          </w:tcPr>
          <w:p w:rsidR="0025250A" w:rsidRPr="00BD066F" w:rsidRDefault="00221210" w:rsidP="0025250A">
            <w:pPr>
              <w:contextualSpacing/>
              <w:jc w:val="center"/>
              <w:rPr>
                <w:rFonts w:ascii="Times New Roman" w:hAnsi="Times New Roman" w:cs="Times New Roman"/>
                <w:sz w:val="28"/>
                <w:szCs w:val="28"/>
              </w:rPr>
            </w:pPr>
            <w:r>
              <w:rPr>
                <w:rFonts w:ascii="Times New Roman" w:hAnsi="Times New Roman" w:cs="Times New Roman"/>
                <w:sz w:val="28"/>
                <w:szCs w:val="28"/>
              </w:rPr>
              <w:t>232,3</w:t>
            </w:r>
          </w:p>
        </w:tc>
        <w:tc>
          <w:tcPr>
            <w:tcW w:w="969" w:type="dxa"/>
          </w:tcPr>
          <w:p w:rsidR="0025250A" w:rsidRPr="00BD066F" w:rsidRDefault="00221210" w:rsidP="0025250A">
            <w:pPr>
              <w:contextualSpacing/>
              <w:jc w:val="center"/>
              <w:rPr>
                <w:rFonts w:ascii="Times New Roman" w:hAnsi="Times New Roman" w:cs="Times New Roman"/>
                <w:sz w:val="28"/>
                <w:szCs w:val="28"/>
              </w:rPr>
            </w:pPr>
            <w:r>
              <w:rPr>
                <w:rFonts w:ascii="Times New Roman" w:hAnsi="Times New Roman" w:cs="Times New Roman"/>
                <w:sz w:val="28"/>
                <w:szCs w:val="28"/>
              </w:rPr>
              <w:t>5,4</w:t>
            </w:r>
          </w:p>
        </w:tc>
      </w:tr>
    </w:tbl>
    <w:p w:rsidR="00CE538F" w:rsidRDefault="00CE538F"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b/>
          <w:sz w:val="28"/>
          <w:szCs w:val="28"/>
        </w:rPr>
        <w:t>Описание показателя:</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lastRenderedPageBreak/>
        <w:t xml:space="preserve">В Гунибском районе </w:t>
      </w:r>
      <w:r w:rsidRPr="00D03FB4">
        <w:rPr>
          <w:rFonts w:ascii="Times New Roman" w:eastAsia="Calibri" w:hAnsi="Times New Roman" w:cs="Times New Roman"/>
          <w:sz w:val="28"/>
          <w:szCs w:val="28"/>
        </w:rPr>
        <w:t>по данным единого реестра субъектов малого и среднего предпринимательства зарегистрирован 33 субъект предпринимательства, занятый в сфере строительства (в том числе 10 – ИП и 23 – ЮЛ).</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При определении объема работ, выполненных по виду деятельности «Строительство» затрудняется получение сведений о строительных работах, осуществляемых в частном секторе.</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В МО «Гунибский район» первоочередными мероприятиями в сфере строительства являются:</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завершение работ по строительству водопровода в с. Гонода;</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проектирование и строительство водопроводов в населенные пункты Гуниб, Хутниб, Ругуджа, Чох-Коммуна, Хиндах, Хоточ и Нижний Кегер.</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составление генеральных планов и правил землепользования по 15 сельским поселениям;</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5. Ввод в действие жилых домов</w:t>
      </w:r>
    </w:p>
    <w:tbl>
      <w:tblPr>
        <w:tblStyle w:val="ae"/>
        <w:tblW w:w="10115" w:type="dxa"/>
        <w:tblInd w:w="137" w:type="dxa"/>
        <w:tblLook w:val="04A0" w:firstRow="1" w:lastRow="0" w:firstColumn="1" w:lastColumn="0" w:noHBand="0" w:noVBand="1"/>
      </w:tblPr>
      <w:tblGrid>
        <w:gridCol w:w="965"/>
        <w:gridCol w:w="1298"/>
        <w:gridCol w:w="1270"/>
        <w:gridCol w:w="965"/>
        <w:gridCol w:w="1300"/>
        <w:gridCol w:w="1231"/>
        <w:gridCol w:w="877"/>
        <w:gridCol w:w="1126"/>
        <w:gridCol w:w="1083"/>
      </w:tblGrid>
      <w:tr w:rsidR="00AD2C5A" w:rsidRPr="008012F1" w:rsidTr="00CE538F">
        <w:trPr>
          <w:trHeight w:val="337"/>
        </w:trPr>
        <w:tc>
          <w:tcPr>
            <w:tcW w:w="3533" w:type="dxa"/>
            <w:gridSpan w:val="3"/>
            <w:vAlign w:val="center"/>
          </w:tcPr>
          <w:p w:rsidR="00AD2C5A" w:rsidRPr="008012F1" w:rsidRDefault="00AD2C5A"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496" w:type="dxa"/>
            <w:gridSpan w:val="3"/>
            <w:vAlign w:val="center"/>
          </w:tcPr>
          <w:p w:rsidR="00AD2C5A" w:rsidRPr="008012F1" w:rsidRDefault="00AD2C5A"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c>
          <w:tcPr>
            <w:tcW w:w="3086" w:type="dxa"/>
            <w:gridSpan w:val="3"/>
          </w:tcPr>
          <w:p w:rsidR="00AD2C5A" w:rsidRPr="008012F1" w:rsidRDefault="00AD2C5A" w:rsidP="0010485C">
            <w:pPr>
              <w:contextualSpacing/>
              <w:jc w:val="center"/>
              <w:rPr>
                <w:rFonts w:ascii="Times New Roman" w:hAnsi="Times New Roman" w:cs="Times New Roman"/>
                <w:b/>
                <w:sz w:val="28"/>
                <w:szCs w:val="28"/>
              </w:rPr>
            </w:pPr>
            <w:r>
              <w:rPr>
                <w:rFonts w:ascii="Times New Roman" w:hAnsi="Times New Roman" w:cs="Times New Roman"/>
                <w:b/>
                <w:sz w:val="28"/>
                <w:szCs w:val="28"/>
              </w:rPr>
              <w:t>2023</w:t>
            </w:r>
          </w:p>
        </w:tc>
      </w:tr>
      <w:tr w:rsidR="00AD2C5A" w:rsidRPr="008012F1" w:rsidTr="00CE538F">
        <w:trPr>
          <w:trHeight w:val="922"/>
        </w:trPr>
        <w:tc>
          <w:tcPr>
            <w:tcW w:w="965" w:type="dxa"/>
          </w:tcPr>
          <w:p w:rsidR="00AD2C5A" w:rsidRPr="008012F1" w:rsidRDefault="00AD2C5A" w:rsidP="00AD2C5A">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тыс. кв. м.</w:t>
            </w:r>
          </w:p>
        </w:tc>
        <w:tc>
          <w:tcPr>
            <w:tcW w:w="1298" w:type="dxa"/>
          </w:tcPr>
          <w:p w:rsidR="00AD2C5A" w:rsidRPr="008012F1" w:rsidRDefault="00AD2C5A" w:rsidP="00AD2C5A">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269" w:type="dxa"/>
          </w:tcPr>
          <w:p w:rsidR="00AD2C5A" w:rsidRPr="008012F1" w:rsidRDefault="00AD2C5A" w:rsidP="00AD2C5A">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на душу, кв. м.</w:t>
            </w:r>
          </w:p>
        </w:tc>
        <w:tc>
          <w:tcPr>
            <w:tcW w:w="965" w:type="dxa"/>
          </w:tcPr>
          <w:p w:rsidR="00AD2C5A" w:rsidRPr="008012F1" w:rsidRDefault="00AD2C5A" w:rsidP="00AD2C5A">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тыс. кв. м.</w:t>
            </w:r>
          </w:p>
        </w:tc>
        <w:tc>
          <w:tcPr>
            <w:tcW w:w="1300" w:type="dxa"/>
          </w:tcPr>
          <w:p w:rsidR="00AD2C5A" w:rsidRPr="008012F1" w:rsidRDefault="00AD2C5A" w:rsidP="00AD2C5A">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230" w:type="dxa"/>
          </w:tcPr>
          <w:p w:rsidR="00AD2C5A" w:rsidRPr="008012F1" w:rsidRDefault="00AD2C5A" w:rsidP="00AD2C5A">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на душу, кв. м.</w:t>
            </w:r>
          </w:p>
        </w:tc>
        <w:tc>
          <w:tcPr>
            <w:tcW w:w="877" w:type="dxa"/>
          </w:tcPr>
          <w:p w:rsidR="00AD2C5A" w:rsidRPr="008012F1" w:rsidRDefault="00AD2C5A" w:rsidP="00AD2C5A">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тыс. кв. м.</w:t>
            </w:r>
          </w:p>
        </w:tc>
        <w:tc>
          <w:tcPr>
            <w:tcW w:w="1126" w:type="dxa"/>
          </w:tcPr>
          <w:p w:rsidR="00AD2C5A" w:rsidRPr="008012F1" w:rsidRDefault="00AD2C5A" w:rsidP="00AD2C5A">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082" w:type="dxa"/>
          </w:tcPr>
          <w:p w:rsidR="00AD2C5A" w:rsidRPr="008012F1" w:rsidRDefault="00AD2C5A" w:rsidP="00AD2C5A">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на душу, кв. м.</w:t>
            </w:r>
          </w:p>
        </w:tc>
      </w:tr>
      <w:tr w:rsidR="00AD2C5A" w:rsidRPr="008012F1" w:rsidTr="00CE538F">
        <w:trPr>
          <w:trHeight w:val="307"/>
        </w:trPr>
        <w:tc>
          <w:tcPr>
            <w:tcW w:w="965" w:type="dxa"/>
          </w:tcPr>
          <w:p w:rsidR="00AD2C5A" w:rsidRPr="008012F1" w:rsidRDefault="00AD2C5A" w:rsidP="00AD2C5A">
            <w:pPr>
              <w:contextualSpacing/>
              <w:jc w:val="center"/>
              <w:rPr>
                <w:rFonts w:ascii="Times New Roman" w:hAnsi="Times New Roman" w:cs="Times New Roman"/>
                <w:sz w:val="28"/>
                <w:szCs w:val="28"/>
              </w:rPr>
            </w:pPr>
            <w:r w:rsidRPr="008012F1">
              <w:rPr>
                <w:rFonts w:ascii="Times New Roman" w:hAnsi="Times New Roman" w:cs="Times New Roman"/>
                <w:sz w:val="28"/>
                <w:szCs w:val="28"/>
              </w:rPr>
              <w:t>2,7</w:t>
            </w:r>
          </w:p>
        </w:tc>
        <w:tc>
          <w:tcPr>
            <w:tcW w:w="1298" w:type="dxa"/>
          </w:tcPr>
          <w:p w:rsidR="00AD2C5A" w:rsidRPr="008012F1" w:rsidRDefault="00AD2C5A" w:rsidP="00AD2C5A">
            <w:pPr>
              <w:contextualSpacing/>
              <w:jc w:val="center"/>
              <w:rPr>
                <w:rFonts w:ascii="Times New Roman" w:hAnsi="Times New Roman" w:cs="Times New Roman"/>
                <w:sz w:val="28"/>
                <w:szCs w:val="28"/>
              </w:rPr>
            </w:pPr>
            <w:r w:rsidRPr="008012F1">
              <w:rPr>
                <w:rFonts w:ascii="Times New Roman" w:hAnsi="Times New Roman" w:cs="Times New Roman"/>
                <w:sz w:val="28"/>
                <w:szCs w:val="28"/>
              </w:rPr>
              <w:t>-</w:t>
            </w:r>
          </w:p>
        </w:tc>
        <w:tc>
          <w:tcPr>
            <w:tcW w:w="1269" w:type="dxa"/>
          </w:tcPr>
          <w:p w:rsidR="00AD2C5A" w:rsidRPr="008012F1" w:rsidRDefault="00AD2C5A" w:rsidP="00AD2C5A">
            <w:pPr>
              <w:contextualSpacing/>
              <w:jc w:val="center"/>
              <w:rPr>
                <w:rFonts w:ascii="Times New Roman" w:hAnsi="Times New Roman" w:cs="Times New Roman"/>
                <w:sz w:val="28"/>
                <w:szCs w:val="28"/>
              </w:rPr>
            </w:pPr>
            <w:r w:rsidRPr="008012F1">
              <w:rPr>
                <w:rFonts w:ascii="Times New Roman" w:hAnsi="Times New Roman" w:cs="Times New Roman"/>
                <w:sz w:val="28"/>
                <w:szCs w:val="28"/>
              </w:rPr>
              <w:t>0,1</w:t>
            </w:r>
          </w:p>
        </w:tc>
        <w:tc>
          <w:tcPr>
            <w:tcW w:w="965" w:type="dxa"/>
          </w:tcPr>
          <w:p w:rsidR="00AD2C5A" w:rsidRPr="008012F1" w:rsidRDefault="00AD2C5A" w:rsidP="00AD2C5A">
            <w:pPr>
              <w:contextualSpacing/>
              <w:jc w:val="center"/>
              <w:rPr>
                <w:rFonts w:ascii="Times New Roman" w:hAnsi="Times New Roman" w:cs="Times New Roman"/>
                <w:sz w:val="28"/>
                <w:szCs w:val="28"/>
              </w:rPr>
            </w:pPr>
            <w:r w:rsidRPr="008012F1">
              <w:rPr>
                <w:rFonts w:ascii="Times New Roman" w:hAnsi="Times New Roman" w:cs="Times New Roman"/>
                <w:sz w:val="28"/>
                <w:szCs w:val="28"/>
              </w:rPr>
              <w:t>1,6</w:t>
            </w:r>
          </w:p>
        </w:tc>
        <w:tc>
          <w:tcPr>
            <w:tcW w:w="1300" w:type="dxa"/>
          </w:tcPr>
          <w:p w:rsidR="00AD2C5A" w:rsidRPr="008012F1" w:rsidRDefault="00AD2C5A" w:rsidP="00AD2C5A">
            <w:pPr>
              <w:contextualSpacing/>
              <w:jc w:val="center"/>
              <w:rPr>
                <w:rFonts w:ascii="Times New Roman" w:hAnsi="Times New Roman" w:cs="Times New Roman"/>
                <w:sz w:val="28"/>
                <w:szCs w:val="28"/>
              </w:rPr>
            </w:pPr>
            <w:r w:rsidRPr="008012F1">
              <w:rPr>
                <w:rFonts w:ascii="Times New Roman" w:hAnsi="Times New Roman" w:cs="Times New Roman"/>
                <w:sz w:val="28"/>
                <w:szCs w:val="28"/>
              </w:rPr>
              <w:t>-</w:t>
            </w:r>
          </w:p>
        </w:tc>
        <w:tc>
          <w:tcPr>
            <w:tcW w:w="1230" w:type="dxa"/>
          </w:tcPr>
          <w:p w:rsidR="00AD2C5A" w:rsidRPr="008012F1" w:rsidRDefault="00AD2C5A" w:rsidP="00AD2C5A">
            <w:pPr>
              <w:contextualSpacing/>
              <w:jc w:val="center"/>
              <w:rPr>
                <w:rFonts w:ascii="Times New Roman" w:hAnsi="Times New Roman" w:cs="Times New Roman"/>
                <w:sz w:val="28"/>
                <w:szCs w:val="28"/>
              </w:rPr>
            </w:pPr>
            <w:r w:rsidRPr="008012F1">
              <w:rPr>
                <w:rFonts w:ascii="Times New Roman" w:hAnsi="Times New Roman" w:cs="Times New Roman"/>
                <w:sz w:val="28"/>
                <w:szCs w:val="28"/>
              </w:rPr>
              <w:t>0,06</w:t>
            </w:r>
          </w:p>
        </w:tc>
        <w:tc>
          <w:tcPr>
            <w:tcW w:w="877" w:type="dxa"/>
          </w:tcPr>
          <w:p w:rsidR="00AD2C5A" w:rsidRPr="008012F1" w:rsidRDefault="00AD2C5A" w:rsidP="00AD2C5A">
            <w:pPr>
              <w:contextualSpacing/>
              <w:jc w:val="center"/>
              <w:rPr>
                <w:rFonts w:ascii="Times New Roman" w:hAnsi="Times New Roman" w:cs="Times New Roman"/>
                <w:sz w:val="28"/>
                <w:szCs w:val="28"/>
              </w:rPr>
            </w:pPr>
            <w:r>
              <w:rPr>
                <w:rFonts w:ascii="Times New Roman" w:hAnsi="Times New Roman" w:cs="Times New Roman"/>
                <w:sz w:val="28"/>
                <w:szCs w:val="28"/>
              </w:rPr>
              <w:t>1,13</w:t>
            </w:r>
          </w:p>
        </w:tc>
        <w:tc>
          <w:tcPr>
            <w:tcW w:w="1126" w:type="dxa"/>
          </w:tcPr>
          <w:p w:rsidR="00AD2C5A" w:rsidRPr="008012F1" w:rsidRDefault="00AD2C5A" w:rsidP="00AD2C5A">
            <w:pPr>
              <w:contextualSpacing/>
              <w:jc w:val="center"/>
              <w:rPr>
                <w:rFonts w:ascii="Times New Roman" w:hAnsi="Times New Roman" w:cs="Times New Roman"/>
                <w:sz w:val="28"/>
                <w:szCs w:val="28"/>
              </w:rPr>
            </w:pPr>
          </w:p>
        </w:tc>
        <w:tc>
          <w:tcPr>
            <w:tcW w:w="1082" w:type="dxa"/>
          </w:tcPr>
          <w:p w:rsidR="00AD2C5A" w:rsidRPr="008012F1" w:rsidRDefault="008A376D" w:rsidP="00AD2C5A">
            <w:pPr>
              <w:contextualSpacing/>
              <w:jc w:val="center"/>
              <w:rPr>
                <w:rFonts w:ascii="Times New Roman" w:hAnsi="Times New Roman" w:cs="Times New Roman"/>
                <w:sz w:val="28"/>
                <w:szCs w:val="28"/>
              </w:rPr>
            </w:pPr>
            <w:r>
              <w:rPr>
                <w:rFonts w:ascii="Times New Roman" w:hAnsi="Times New Roman" w:cs="Times New Roman"/>
                <w:sz w:val="28"/>
                <w:szCs w:val="28"/>
              </w:rPr>
              <w:t>0,04</w:t>
            </w:r>
          </w:p>
        </w:tc>
      </w:tr>
    </w:tbl>
    <w:p w:rsidR="00995AF8" w:rsidRPr="00D03FB4" w:rsidRDefault="00995AF8" w:rsidP="00D03FB4">
      <w:pPr>
        <w:spacing w:after="0" w:line="240" w:lineRule="auto"/>
        <w:ind w:firstLine="709"/>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6. Оборот розничной торговли</w:t>
      </w:r>
    </w:p>
    <w:tbl>
      <w:tblPr>
        <w:tblStyle w:val="ae"/>
        <w:tblW w:w="10010" w:type="dxa"/>
        <w:tblInd w:w="250" w:type="dxa"/>
        <w:tblLook w:val="04A0" w:firstRow="1" w:lastRow="0" w:firstColumn="1" w:lastColumn="0" w:noHBand="0" w:noVBand="1"/>
      </w:tblPr>
      <w:tblGrid>
        <w:gridCol w:w="937"/>
        <w:gridCol w:w="1271"/>
        <w:gridCol w:w="1355"/>
        <w:gridCol w:w="1046"/>
        <w:gridCol w:w="1056"/>
        <w:gridCol w:w="1431"/>
        <w:gridCol w:w="829"/>
        <w:gridCol w:w="1052"/>
        <w:gridCol w:w="1033"/>
      </w:tblGrid>
      <w:tr w:rsidR="00670340" w:rsidRPr="008012F1" w:rsidTr="00CE538F">
        <w:trPr>
          <w:trHeight w:val="319"/>
        </w:trPr>
        <w:tc>
          <w:tcPr>
            <w:tcW w:w="3563" w:type="dxa"/>
            <w:gridSpan w:val="3"/>
            <w:vAlign w:val="center"/>
          </w:tcPr>
          <w:p w:rsidR="00670340" w:rsidRPr="008012F1" w:rsidRDefault="00670340"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533" w:type="dxa"/>
            <w:gridSpan w:val="3"/>
          </w:tcPr>
          <w:p w:rsidR="00670340" w:rsidRPr="008012F1" w:rsidRDefault="00670340"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c>
          <w:tcPr>
            <w:tcW w:w="2914" w:type="dxa"/>
            <w:gridSpan w:val="3"/>
            <w:vAlign w:val="center"/>
          </w:tcPr>
          <w:p w:rsidR="00670340" w:rsidRPr="008012F1" w:rsidRDefault="00670340" w:rsidP="0010485C">
            <w:pPr>
              <w:contextualSpacing/>
              <w:jc w:val="center"/>
              <w:rPr>
                <w:rFonts w:ascii="Times New Roman" w:hAnsi="Times New Roman" w:cs="Times New Roman"/>
                <w:b/>
                <w:sz w:val="28"/>
                <w:szCs w:val="28"/>
              </w:rPr>
            </w:pPr>
            <w:r>
              <w:rPr>
                <w:rFonts w:ascii="Times New Roman" w:hAnsi="Times New Roman" w:cs="Times New Roman"/>
                <w:b/>
                <w:sz w:val="28"/>
                <w:szCs w:val="28"/>
              </w:rPr>
              <w:t>2023</w:t>
            </w:r>
          </w:p>
        </w:tc>
      </w:tr>
      <w:tr w:rsidR="00670340" w:rsidRPr="008012F1" w:rsidTr="00CE538F">
        <w:trPr>
          <w:trHeight w:val="1179"/>
        </w:trPr>
        <w:tc>
          <w:tcPr>
            <w:tcW w:w="937" w:type="dxa"/>
          </w:tcPr>
          <w:p w:rsidR="00670340" w:rsidRPr="000F1961" w:rsidRDefault="00670340" w:rsidP="00670340">
            <w:pPr>
              <w:contextualSpacing/>
              <w:jc w:val="center"/>
              <w:rPr>
                <w:rFonts w:ascii="Times New Roman" w:hAnsi="Times New Roman" w:cs="Times New Roman"/>
                <w:b/>
                <w:sz w:val="24"/>
                <w:szCs w:val="28"/>
              </w:rPr>
            </w:pPr>
            <w:r w:rsidRPr="000F1961">
              <w:rPr>
                <w:rFonts w:ascii="Times New Roman" w:hAnsi="Times New Roman" w:cs="Times New Roman"/>
                <w:b/>
                <w:sz w:val="24"/>
                <w:szCs w:val="28"/>
              </w:rPr>
              <w:t>млн руб.</w:t>
            </w:r>
          </w:p>
        </w:tc>
        <w:tc>
          <w:tcPr>
            <w:tcW w:w="1271" w:type="dxa"/>
          </w:tcPr>
          <w:p w:rsidR="00670340" w:rsidRPr="000F1961" w:rsidRDefault="00670340" w:rsidP="00670340">
            <w:pPr>
              <w:contextualSpacing/>
              <w:jc w:val="center"/>
              <w:rPr>
                <w:rFonts w:ascii="Times New Roman" w:hAnsi="Times New Roman" w:cs="Times New Roman"/>
                <w:b/>
                <w:sz w:val="24"/>
                <w:szCs w:val="28"/>
              </w:rPr>
            </w:pPr>
            <w:r w:rsidRPr="000F1961">
              <w:rPr>
                <w:rFonts w:ascii="Times New Roman" w:hAnsi="Times New Roman" w:cs="Times New Roman"/>
                <w:b/>
                <w:sz w:val="24"/>
                <w:szCs w:val="28"/>
              </w:rPr>
              <w:t>темп роста, %</w:t>
            </w:r>
          </w:p>
        </w:tc>
        <w:tc>
          <w:tcPr>
            <w:tcW w:w="1354" w:type="dxa"/>
          </w:tcPr>
          <w:p w:rsidR="00670340" w:rsidRPr="000F1961" w:rsidRDefault="00670340" w:rsidP="00670340">
            <w:pPr>
              <w:contextualSpacing/>
              <w:jc w:val="center"/>
              <w:rPr>
                <w:rFonts w:ascii="Times New Roman" w:hAnsi="Times New Roman" w:cs="Times New Roman"/>
                <w:b/>
                <w:sz w:val="24"/>
                <w:szCs w:val="28"/>
              </w:rPr>
            </w:pPr>
            <w:r w:rsidRPr="000F1961">
              <w:rPr>
                <w:rFonts w:ascii="Times New Roman" w:hAnsi="Times New Roman" w:cs="Times New Roman"/>
                <w:b/>
                <w:sz w:val="24"/>
                <w:szCs w:val="28"/>
              </w:rPr>
              <w:t>на душу, тыс. руб.</w:t>
            </w:r>
          </w:p>
        </w:tc>
        <w:tc>
          <w:tcPr>
            <w:tcW w:w="1046" w:type="dxa"/>
          </w:tcPr>
          <w:p w:rsidR="00670340" w:rsidRPr="000F1961" w:rsidRDefault="00670340" w:rsidP="00670340">
            <w:pPr>
              <w:contextualSpacing/>
              <w:jc w:val="center"/>
              <w:rPr>
                <w:rFonts w:ascii="Times New Roman" w:hAnsi="Times New Roman" w:cs="Times New Roman"/>
                <w:b/>
                <w:sz w:val="24"/>
                <w:szCs w:val="28"/>
              </w:rPr>
            </w:pPr>
            <w:r w:rsidRPr="000F1961">
              <w:rPr>
                <w:rFonts w:ascii="Times New Roman" w:hAnsi="Times New Roman" w:cs="Times New Roman"/>
                <w:b/>
                <w:sz w:val="24"/>
                <w:szCs w:val="28"/>
              </w:rPr>
              <w:t>млн руб.</w:t>
            </w:r>
          </w:p>
        </w:tc>
        <w:tc>
          <w:tcPr>
            <w:tcW w:w="1056" w:type="dxa"/>
          </w:tcPr>
          <w:p w:rsidR="00670340" w:rsidRPr="000F1961" w:rsidRDefault="00670340" w:rsidP="00670340">
            <w:pPr>
              <w:contextualSpacing/>
              <w:jc w:val="center"/>
              <w:rPr>
                <w:rFonts w:ascii="Times New Roman" w:hAnsi="Times New Roman" w:cs="Times New Roman"/>
                <w:b/>
                <w:sz w:val="24"/>
                <w:szCs w:val="28"/>
              </w:rPr>
            </w:pPr>
            <w:r w:rsidRPr="000F1961">
              <w:rPr>
                <w:rFonts w:ascii="Times New Roman" w:hAnsi="Times New Roman" w:cs="Times New Roman"/>
                <w:b/>
                <w:sz w:val="24"/>
                <w:szCs w:val="28"/>
              </w:rPr>
              <w:t>темп роста, %</w:t>
            </w:r>
          </w:p>
        </w:tc>
        <w:tc>
          <w:tcPr>
            <w:tcW w:w="1430" w:type="dxa"/>
          </w:tcPr>
          <w:p w:rsidR="00670340" w:rsidRPr="000F1961" w:rsidRDefault="00670340" w:rsidP="00670340">
            <w:pPr>
              <w:contextualSpacing/>
              <w:jc w:val="center"/>
              <w:rPr>
                <w:rFonts w:ascii="Times New Roman" w:hAnsi="Times New Roman" w:cs="Times New Roman"/>
                <w:b/>
                <w:sz w:val="24"/>
                <w:szCs w:val="28"/>
              </w:rPr>
            </w:pPr>
            <w:r w:rsidRPr="000F1961">
              <w:rPr>
                <w:rFonts w:ascii="Times New Roman" w:hAnsi="Times New Roman" w:cs="Times New Roman"/>
                <w:b/>
                <w:sz w:val="24"/>
                <w:szCs w:val="28"/>
              </w:rPr>
              <w:t>на душу, тыс. руб.</w:t>
            </w:r>
          </w:p>
        </w:tc>
        <w:tc>
          <w:tcPr>
            <w:tcW w:w="829" w:type="dxa"/>
          </w:tcPr>
          <w:p w:rsidR="00670340" w:rsidRPr="000F1961" w:rsidRDefault="00670340" w:rsidP="00670340">
            <w:pPr>
              <w:contextualSpacing/>
              <w:jc w:val="center"/>
              <w:rPr>
                <w:rFonts w:ascii="Times New Roman" w:hAnsi="Times New Roman" w:cs="Times New Roman"/>
                <w:b/>
                <w:sz w:val="24"/>
                <w:szCs w:val="28"/>
              </w:rPr>
            </w:pPr>
            <w:r w:rsidRPr="000F1961">
              <w:rPr>
                <w:rFonts w:ascii="Times New Roman" w:hAnsi="Times New Roman" w:cs="Times New Roman"/>
                <w:b/>
                <w:sz w:val="24"/>
                <w:szCs w:val="28"/>
              </w:rPr>
              <w:t>млн руб.</w:t>
            </w:r>
          </w:p>
        </w:tc>
        <w:tc>
          <w:tcPr>
            <w:tcW w:w="1052" w:type="dxa"/>
          </w:tcPr>
          <w:p w:rsidR="00670340" w:rsidRPr="000F1961" w:rsidRDefault="00670340" w:rsidP="00670340">
            <w:pPr>
              <w:contextualSpacing/>
              <w:jc w:val="center"/>
              <w:rPr>
                <w:rFonts w:ascii="Times New Roman" w:hAnsi="Times New Roman" w:cs="Times New Roman"/>
                <w:b/>
                <w:sz w:val="24"/>
                <w:szCs w:val="28"/>
              </w:rPr>
            </w:pPr>
            <w:r w:rsidRPr="000F1961">
              <w:rPr>
                <w:rFonts w:ascii="Times New Roman" w:hAnsi="Times New Roman" w:cs="Times New Roman"/>
                <w:b/>
                <w:sz w:val="24"/>
                <w:szCs w:val="28"/>
              </w:rPr>
              <w:t>темп роста, %</w:t>
            </w:r>
          </w:p>
        </w:tc>
        <w:tc>
          <w:tcPr>
            <w:tcW w:w="1032" w:type="dxa"/>
          </w:tcPr>
          <w:p w:rsidR="00670340" w:rsidRPr="000F1961" w:rsidRDefault="00670340" w:rsidP="00670340">
            <w:pPr>
              <w:contextualSpacing/>
              <w:jc w:val="center"/>
              <w:rPr>
                <w:rFonts w:ascii="Times New Roman" w:hAnsi="Times New Roman" w:cs="Times New Roman"/>
                <w:b/>
                <w:sz w:val="24"/>
                <w:szCs w:val="28"/>
              </w:rPr>
            </w:pPr>
            <w:r w:rsidRPr="000F1961">
              <w:rPr>
                <w:rFonts w:ascii="Times New Roman" w:hAnsi="Times New Roman" w:cs="Times New Roman"/>
                <w:b/>
                <w:sz w:val="24"/>
                <w:szCs w:val="28"/>
              </w:rPr>
              <w:t>на душу, тыс. руб.</w:t>
            </w:r>
          </w:p>
        </w:tc>
      </w:tr>
      <w:tr w:rsidR="00670340" w:rsidRPr="008012F1" w:rsidTr="00CE538F">
        <w:trPr>
          <w:trHeight w:val="276"/>
        </w:trPr>
        <w:tc>
          <w:tcPr>
            <w:tcW w:w="937" w:type="dxa"/>
          </w:tcPr>
          <w:p w:rsidR="00670340" w:rsidRPr="008012F1" w:rsidRDefault="00670340" w:rsidP="00670340">
            <w:pPr>
              <w:contextualSpacing/>
              <w:jc w:val="center"/>
              <w:rPr>
                <w:rFonts w:ascii="Times New Roman" w:hAnsi="Times New Roman" w:cs="Times New Roman"/>
                <w:sz w:val="28"/>
                <w:szCs w:val="28"/>
              </w:rPr>
            </w:pPr>
            <w:r w:rsidRPr="008012F1">
              <w:rPr>
                <w:rFonts w:ascii="Times New Roman" w:hAnsi="Times New Roman" w:cs="Times New Roman"/>
                <w:sz w:val="28"/>
                <w:szCs w:val="28"/>
              </w:rPr>
              <w:t>2140</w:t>
            </w:r>
          </w:p>
        </w:tc>
        <w:tc>
          <w:tcPr>
            <w:tcW w:w="1271" w:type="dxa"/>
          </w:tcPr>
          <w:p w:rsidR="00670340" w:rsidRPr="008012F1" w:rsidRDefault="00670340" w:rsidP="00670340">
            <w:pPr>
              <w:contextualSpacing/>
              <w:jc w:val="center"/>
              <w:rPr>
                <w:rFonts w:ascii="Times New Roman" w:hAnsi="Times New Roman" w:cs="Times New Roman"/>
                <w:sz w:val="28"/>
                <w:szCs w:val="28"/>
              </w:rPr>
            </w:pPr>
            <w:r w:rsidRPr="008012F1">
              <w:rPr>
                <w:rFonts w:ascii="Times New Roman" w:hAnsi="Times New Roman" w:cs="Times New Roman"/>
                <w:sz w:val="28"/>
                <w:szCs w:val="28"/>
              </w:rPr>
              <w:t>91,0</w:t>
            </w:r>
          </w:p>
        </w:tc>
        <w:tc>
          <w:tcPr>
            <w:tcW w:w="1354" w:type="dxa"/>
          </w:tcPr>
          <w:p w:rsidR="00670340" w:rsidRPr="008012F1" w:rsidRDefault="00670340" w:rsidP="00670340">
            <w:pPr>
              <w:contextualSpacing/>
              <w:jc w:val="center"/>
              <w:rPr>
                <w:rFonts w:ascii="Times New Roman" w:hAnsi="Times New Roman" w:cs="Times New Roman"/>
                <w:sz w:val="28"/>
                <w:szCs w:val="28"/>
              </w:rPr>
            </w:pPr>
            <w:r w:rsidRPr="008012F1">
              <w:rPr>
                <w:rFonts w:ascii="Times New Roman" w:hAnsi="Times New Roman" w:cs="Times New Roman"/>
                <w:sz w:val="28"/>
                <w:szCs w:val="28"/>
              </w:rPr>
              <w:t>45,0</w:t>
            </w:r>
          </w:p>
        </w:tc>
        <w:tc>
          <w:tcPr>
            <w:tcW w:w="1046" w:type="dxa"/>
          </w:tcPr>
          <w:p w:rsidR="00670340" w:rsidRPr="008012F1" w:rsidRDefault="00670340" w:rsidP="00670340">
            <w:pPr>
              <w:contextualSpacing/>
              <w:jc w:val="center"/>
              <w:rPr>
                <w:rFonts w:ascii="Times New Roman" w:hAnsi="Times New Roman" w:cs="Times New Roman"/>
                <w:sz w:val="28"/>
                <w:szCs w:val="28"/>
              </w:rPr>
            </w:pPr>
            <w:r w:rsidRPr="008012F1">
              <w:rPr>
                <w:rFonts w:ascii="Times New Roman" w:hAnsi="Times New Roman" w:cs="Times New Roman"/>
                <w:sz w:val="28"/>
                <w:szCs w:val="28"/>
              </w:rPr>
              <w:t>2172</w:t>
            </w:r>
          </w:p>
        </w:tc>
        <w:tc>
          <w:tcPr>
            <w:tcW w:w="1056" w:type="dxa"/>
          </w:tcPr>
          <w:p w:rsidR="00670340" w:rsidRPr="008012F1" w:rsidRDefault="00670340" w:rsidP="00670340">
            <w:pPr>
              <w:contextualSpacing/>
              <w:jc w:val="center"/>
              <w:rPr>
                <w:rFonts w:ascii="Times New Roman" w:hAnsi="Times New Roman" w:cs="Times New Roman"/>
                <w:sz w:val="28"/>
                <w:szCs w:val="28"/>
              </w:rPr>
            </w:pPr>
            <w:r w:rsidRPr="008012F1">
              <w:rPr>
                <w:rFonts w:ascii="Times New Roman" w:hAnsi="Times New Roman" w:cs="Times New Roman"/>
                <w:sz w:val="28"/>
                <w:szCs w:val="28"/>
              </w:rPr>
              <w:t>90,8</w:t>
            </w:r>
          </w:p>
        </w:tc>
        <w:tc>
          <w:tcPr>
            <w:tcW w:w="1430" w:type="dxa"/>
          </w:tcPr>
          <w:p w:rsidR="00670340" w:rsidRPr="008012F1" w:rsidRDefault="00670340" w:rsidP="00670340">
            <w:pPr>
              <w:contextualSpacing/>
              <w:jc w:val="center"/>
              <w:rPr>
                <w:rFonts w:ascii="Times New Roman" w:hAnsi="Times New Roman" w:cs="Times New Roman"/>
                <w:sz w:val="28"/>
                <w:szCs w:val="28"/>
              </w:rPr>
            </w:pPr>
            <w:r w:rsidRPr="008012F1">
              <w:rPr>
                <w:rFonts w:ascii="Times New Roman" w:hAnsi="Times New Roman" w:cs="Times New Roman"/>
                <w:sz w:val="28"/>
                <w:szCs w:val="28"/>
              </w:rPr>
              <w:t>46,7</w:t>
            </w:r>
          </w:p>
        </w:tc>
        <w:tc>
          <w:tcPr>
            <w:tcW w:w="829" w:type="dxa"/>
          </w:tcPr>
          <w:p w:rsidR="00670340" w:rsidRPr="008012F1" w:rsidRDefault="005611E2" w:rsidP="00670340">
            <w:pPr>
              <w:contextualSpacing/>
              <w:jc w:val="center"/>
              <w:rPr>
                <w:rFonts w:ascii="Times New Roman" w:hAnsi="Times New Roman" w:cs="Times New Roman"/>
                <w:sz w:val="28"/>
                <w:szCs w:val="28"/>
              </w:rPr>
            </w:pPr>
            <w:r>
              <w:rPr>
                <w:rFonts w:ascii="Times New Roman" w:hAnsi="Times New Roman" w:cs="Times New Roman"/>
                <w:sz w:val="28"/>
                <w:szCs w:val="28"/>
              </w:rPr>
              <w:t>2289</w:t>
            </w:r>
          </w:p>
        </w:tc>
        <w:tc>
          <w:tcPr>
            <w:tcW w:w="1052" w:type="dxa"/>
          </w:tcPr>
          <w:p w:rsidR="00670340" w:rsidRPr="008012F1" w:rsidRDefault="005611E2" w:rsidP="00670340">
            <w:pPr>
              <w:contextualSpacing/>
              <w:jc w:val="center"/>
              <w:rPr>
                <w:rFonts w:ascii="Times New Roman" w:hAnsi="Times New Roman" w:cs="Times New Roman"/>
                <w:sz w:val="28"/>
                <w:szCs w:val="28"/>
              </w:rPr>
            </w:pPr>
            <w:r>
              <w:rPr>
                <w:rFonts w:ascii="Times New Roman" w:hAnsi="Times New Roman" w:cs="Times New Roman"/>
                <w:sz w:val="28"/>
                <w:szCs w:val="28"/>
              </w:rPr>
              <w:t>101,2</w:t>
            </w:r>
          </w:p>
        </w:tc>
        <w:tc>
          <w:tcPr>
            <w:tcW w:w="1032" w:type="dxa"/>
          </w:tcPr>
          <w:p w:rsidR="00670340" w:rsidRPr="008012F1" w:rsidRDefault="005611E2" w:rsidP="00670340">
            <w:pPr>
              <w:contextualSpacing/>
              <w:jc w:val="center"/>
              <w:rPr>
                <w:rFonts w:ascii="Times New Roman" w:hAnsi="Times New Roman" w:cs="Times New Roman"/>
                <w:sz w:val="28"/>
                <w:szCs w:val="28"/>
              </w:rPr>
            </w:pPr>
            <w:r>
              <w:rPr>
                <w:rFonts w:ascii="Times New Roman" w:hAnsi="Times New Roman" w:cs="Times New Roman"/>
                <w:sz w:val="28"/>
                <w:szCs w:val="28"/>
              </w:rPr>
              <w:t>75,6</w:t>
            </w:r>
          </w:p>
        </w:tc>
      </w:tr>
    </w:tbl>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В Гунибском районе </w:t>
      </w:r>
      <w:r w:rsidRPr="00D03FB4">
        <w:rPr>
          <w:rFonts w:ascii="Times New Roman" w:eastAsia="Calibri" w:hAnsi="Times New Roman" w:cs="Times New Roman"/>
          <w:sz w:val="28"/>
          <w:szCs w:val="28"/>
        </w:rPr>
        <w:t xml:space="preserve">по данным единого реестра субъектов малого и среднего предпринимательства всего зарегистрированы 84 субъекта предпринимательства, занятых в сфере торговли (в том числе </w:t>
      </w:r>
      <w:r w:rsidR="005611E2">
        <w:rPr>
          <w:rFonts w:ascii="Times New Roman" w:eastAsia="Calibri" w:hAnsi="Times New Roman" w:cs="Times New Roman"/>
          <w:sz w:val="28"/>
          <w:szCs w:val="28"/>
        </w:rPr>
        <w:t>78</w:t>
      </w:r>
      <w:r w:rsidRPr="00D03FB4">
        <w:rPr>
          <w:rFonts w:ascii="Times New Roman" w:eastAsia="Calibri" w:hAnsi="Times New Roman" w:cs="Times New Roman"/>
          <w:sz w:val="28"/>
          <w:szCs w:val="28"/>
        </w:rPr>
        <w:t xml:space="preserve"> – ИП и 6 – ЮЛ).</w:t>
      </w:r>
    </w:p>
    <w:p w:rsid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На территории Гунибского района торговое обслуживание населения осуществляют более 125 торговых объектов потребительского рынка, в том числе: 108 – стационарных торговых объектов (магазинов); 9 – общедоступных предприятий общественного питания (кафе); 1 – объект сферы бытовых услуг населению (парикмахерская).</w:t>
      </w:r>
    </w:p>
    <w:p w:rsidR="00D03FB4" w:rsidRPr="00D03FB4" w:rsidRDefault="00D03FB4" w:rsidP="00D03FB4">
      <w:pPr>
        <w:spacing w:after="0" w:line="240" w:lineRule="auto"/>
        <w:ind w:firstLine="709"/>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7. Объем платных услуг, оказанных населению</w:t>
      </w:r>
    </w:p>
    <w:tbl>
      <w:tblPr>
        <w:tblStyle w:val="ae"/>
        <w:tblW w:w="0" w:type="auto"/>
        <w:tblLook w:val="04A0" w:firstRow="1" w:lastRow="0" w:firstColumn="1" w:lastColumn="0" w:noHBand="0" w:noVBand="1"/>
      </w:tblPr>
      <w:tblGrid>
        <w:gridCol w:w="1098"/>
        <w:gridCol w:w="1255"/>
        <w:gridCol w:w="1243"/>
        <w:gridCol w:w="1219"/>
        <w:gridCol w:w="1143"/>
        <w:gridCol w:w="1125"/>
        <w:gridCol w:w="1094"/>
        <w:gridCol w:w="1011"/>
        <w:gridCol w:w="1007"/>
      </w:tblGrid>
      <w:tr w:rsidR="00DA6347" w:rsidRPr="008012F1" w:rsidTr="00C43825">
        <w:trPr>
          <w:trHeight w:val="347"/>
        </w:trPr>
        <w:tc>
          <w:tcPr>
            <w:tcW w:w="3596" w:type="dxa"/>
            <w:gridSpan w:val="3"/>
            <w:vAlign w:val="center"/>
          </w:tcPr>
          <w:p w:rsidR="00DA6347" w:rsidRPr="008012F1" w:rsidRDefault="00DA6347"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487" w:type="dxa"/>
            <w:gridSpan w:val="3"/>
          </w:tcPr>
          <w:p w:rsidR="00DA6347" w:rsidRPr="008012F1" w:rsidRDefault="00DA6347"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c>
          <w:tcPr>
            <w:tcW w:w="3112" w:type="dxa"/>
            <w:gridSpan w:val="3"/>
            <w:vAlign w:val="center"/>
          </w:tcPr>
          <w:p w:rsidR="00DA6347" w:rsidRPr="008012F1" w:rsidRDefault="00DA6347" w:rsidP="0010485C">
            <w:pPr>
              <w:contextualSpacing/>
              <w:jc w:val="center"/>
              <w:rPr>
                <w:rFonts w:ascii="Times New Roman" w:hAnsi="Times New Roman" w:cs="Times New Roman"/>
                <w:b/>
                <w:sz w:val="28"/>
                <w:szCs w:val="28"/>
              </w:rPr>
            </w:pPr>
          </w:p>
        </w:tc>
      </w:tr>
      <w:tr w:rsidR="00DA6347" w:rsidRPr="008012F1" w:rsidTr="000723FB">
        <w:tc>
          <w:tcPr>
            <w:tcW w:w="1098" w:type="dxa"/>
          </w:tcPr>
          <w:p w:rsidR="00DA6347" w:rsidRPr="008012F1" w:rsidRDefault="00DA6347" w:rsidP="00DA6347">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255" w:type="dxa"/>
          </w:tcPr>
          <w:p w:rsidR="00DA6347" w:rsidRPr="008012F1" w:rsidRDefault="00DA6347" w:rsidP="00DA6347">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243" w:type="dxa"/>
          </w:tcPr>
          <w:p w:rsidR="00DA6347" w:rsidRPr="008012F1" w:rsidRDefault="00DA6347" w:rsidP="00DA6347">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c>
          <w:tcPr>
            <w:tcW w:w="1219" w:type="dxa"/>
          </w:tcPr>
          <w:p w:rsidR="00DA6347" w:rsidRPr="008012F1" w:rsidRDefault="00DA6347" w:rsidP="00DA6347">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143" w:type="dxa"/>
          </w:tcPr>
          <w:p w:rsidR="00DA6347" w:rsidRPr="008012F1" w:rsidRDefault="00DA6347" w:rsidP="00DA6347">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125" w:type="dxa"/>
          </w:tcPr>
          <w:p w:rsidR="00DA6347" w:rsidRPr="008012F1" w:rsidRDefault="00DA6347" w:rsidP="00DA6347">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c>
          <w:tcPr>
            <w:tcW w:w="1094" w:type="dxa"/>
          </w:tcPr>
          <w:p w:rsidR="00DA6347" w:rsidRPr="008012F1" w:rsidRDefault="00DA6347" w:rsidP="00DA6347">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011" w:type="dxa"/>
          </w:tcPr>
          <w:p w:rsidR="00DA6347" w:rsidRPr="008012F1" w:rsidRDefault="00DA6347" w:rsidP="00DA6347">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007" w:type="dxa"/>
          </w:tcPr>
          <w:p w:rsidR="00DA6347" w:rsidRPr="008012F1" w:rsidRDefault="00DA6347" w:rsidP="00DA6347">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r>
      <w:tr w:rsidR="00DA6347" w:rsidRPr="008012F1" w:rsidTr="000723FB">
        <w:tc>
          <w:tcPr>
            <w:tcW w:w="1098" w:type="dxa"/>
          </w:tcPr>
          <w:p w:rsidR="00DA6347" w:rsidRPr="008012F1" w:rsidRDefault="00DA6347" w:rsidP="00DA6347">
            <w:pPr>
              <w:contextualSpacing/>
              <w:jc w:val="center"/>
              <w:rPr>
                <w:rFonts w:ascii="Times New Roman" w:hAnsi="Times New Roman" w:cs="Times New Roman"/>
                <w:sz w:val="28"/>
                <w:szCs w:val="28"/>
              </w:rPr>
            </w:pPr>
            <w:r w:rsidRPr="008012F1">
              <w:rPr>
                <w:rFonts w:ascii="Times New Roman" w:hAnsi="Times New Roman" w:cs="Times New Roman"/>
                <w:sz w:val="28"/>
                <w:szCs w:val="28"/>
              </w:rPr>
              <w:t>265,2</w:t>
            </w:r>
          </w:p>
        </w:tc>
        <w:tc>
          <w:tcPr>
            <w:tcW w:w="1255" w:type="dxa"/>
          </w:tcPr>
          <w:p w:rsidR="00DA6347" w:rsidRPr="008012F1" w:rsidRDefault="00DA6347" w:rsidP="00DA6347">
            <w:pPr>
              <w:contextualSpacing/>
              <w:jc w:val="center"/>
              <w:rPr>
                <w:rFonts w:ascii="Times New Roman" w:hAnsi="Times New Roman" w:cs="Times New Roman"/>
                <w:sz w:val="28"/>
                <w:szCs w:val="28"/>
              </w:rPr>
            </w:pPr>
          </w:p>
        </w:tc>
        <w:tc>
          <w:tcPr>
            <w:tcW w:w="1243" w:type="dxa"/>
          </w:tcPr>
          <w:p w:rsidR="00DA6347" w:rsidRPr="008012F1" w:rsidRDefault="00DA6347" w:rsidP="00DA6347">
            <w:pPr>
              <w:contextualSpacing/>
              <w:jc w:val="center"/>
              <w:rPr>
                <w:rFonts w:ascii="Times New Roman" w:hAnsi="Times New Roman" w:cs="Times New Roman"/>
                <w:sz w:val="28"/>
                <w:szCs w:val="28"/>
              </w:rPr>
            </w:pPr>
            <w:r w:rsidRPr="008012F1">
              <w:rPr>
                <w:rFonts w:ascii="Times New Roman" w:hAnsi="Times New Roman" w:cs="Times New Roman"/>
                <w:sz w:val="28"/>
                <w:szCs w:val="28"/>
              </w:rPr>
              <w:t>9,6</w:t>
            </w:r>
          </w:p>
        </w:tc>
        <w:tc>
          <w:tcPr>
            <w:tcW w:w="1219" w:type="dxa"/>
          </w:tcPr>
          <w:p w:rsidR="00DA6347" w:rsidRPr="008012F1" w:rsidRDefault="00DA6347" w:rsidP="00DA6347">
            <w:pPr>
              <w:contextualSpacing/>
              <w:jc w:val="center"/>
              <w:rPr>
                <w:rFonts w:ascii="Times New Roman" w:hAnsi="Times New Roman" w:cs="Times New Roman"/>
                <w:sz w:val="28"/>
                <w:szCs w:val="28"/>
              </w:rPr>
            </w:pPr>
            <w:r w:rsidRPr="008012F1">
              <w:rPr>
                <w:rFonts w:ascii="Times New Roman" w:hAnsi="Times New Roman" w:cs="Times New Roman"/>
                <w:sz w:val="28"/>
                <w:szCs w:val="28"/>
              </w:rPr>
              <w:t>271,1</w:t>
            </w:r>
          </w:p>
        </w:tc>
        <w:tc>
          <w:tcPr>
            <w:tcW w:w="1143" w:type="dxa"/>
          </w:tcPr>
          <w:p w:rsidR="00DA6347" w:rsidRPr="008012F1" w:rsidRDefault="00DA6347" w:rsidP="00DA6347">
            <w:pPr>
              <w:contextualSpacing/>
              <w:jc w:val="center"/>
              <w:rPr>
                <w:rFonts w:ascii="Times New Roman" w:hAnsi="Times New Roman" w:cs="Times New Roman"/>
                <w:sz w:val="28"/>
                <w:szCs w:val="28"/>
              </w:rPr>
            </w:pPr>
            <w:r w:rsidRPr="008012F1">
              <w:rPr>
                <w:rFonts w:ascii="Times New Roman" w:hAnsi="Times New Roman" w:cs="Times New Roman"/>
                <w:sz w:val="28"/>
                <w:szCs w:val="28"/>
              </w:rPr>
              <w:t>87,7</w:t>
            </w:r>
          </w:p>
        </w:tc>
        <w:tc>
          <w:tcPr>
            <w:tcW w:w="1125" w:type="dxa"/>
          </w:tcPr>
          <w:p w:rsidR="00DA6347" w:rsidRPr="008012F1" w:rsidRDefault="00DA6347" w:rsidP="00DA6347">
            <w:pPr>
              <w:contextualSpacing/>
              <w:jc w:val="center"/>
              <w:rPr>
                <w:rFonts w:ascii="Times New Roman" w:hAnsi="Times New Roman" w:cs="Times New Roman"/>
                <w:sz w:val="28"/>
                <w:szCs w:val="28"/>
              </w:rPr>
            </w:pPr>
            <w:r w:rsidRPr="008012F1">
              <w:rPr>
                <w:rFonts w:ascii="Times New Roman" w:hAnsi="Times New Roman" w:cs="Times New Roman"/>
                <w:sz w:val="28"/>
                <w:szCs w:val="28"/>
              </w:rPr>
              <w:t>9,8</w:t>
            </w:r>
          </w:p>
        </w:tc>
        <w:tc>
          <w:tcPr>
            <w:tcW w:w="1094" w:type="dxa"/>
          </w:tcPr>
          <w:p w:rsidR="00DA6347" w:rsidRPr="008012F1" w:rsidRDefault="00DA6347" w:rsidP="002E2DE8">
            <w:pPr>
              <w:contextualSpacing/>
              <w:jc w:val="center"/>
              <w:rPr>
                <w:rFonts w:ascii="Times New Roman" w:hAnsi="Times New Roman" w:cs="Times New Roman"/>
                <w:sz w:val="28"/>
                <w:szCs w:val="28"/>
              </w:rPr>
            </w:pPr>
            <w:r>
              <w:rPr>
                <w:rFonts w:ascii="Times New Roman" w:hAnsi="Times New Roman" w:cs="Times New Roman"/>
                <w:sz w:val="28"/>
                <w:szCs w:val="28"/>
              </w:rPr>
              <w:t>29</w:t>
            </w:r>
            <w:r w:rsidR="002E2DE8">
              <w:rPr>
                <w:rFonts w:ascii="Times New Roman" w:hAnsi="Times New Roman" w:cs="Times New Roman"/>
                <w:sz w:val="28"/>
                <w:szCs w:val="28"/>
              </w:rPr>
              <w:t>9</w:t>
            </w:r>
            <w:r>
              <w:rPr>
                <w:rFonts w:ascii="Times New Roman" w:hAnsi="Times New Roman" w:cs="Times New Roman"/>
                <w:sz w:val="28"/>
                <w:szCs w:val="28"/>
              </w:rPr>
              <w:t>,0</w:t>
            </w:r>
          </w:p>
        </w:tc>
        <w:tc>
          <w:tcPr>
            <w:tcW w:w="1011" w:type="dxa"/>
          </w:tcPr>
          <w:p w:rsidR="00DA6347" w:rsidRPr="008012F1" w:rsidRDefault="002E2DE8" w:rsidP="00DA6347">
            <w:pPr>
              <w:contextualSpacing/>
              <w:jc w:val="center"/>
              <w:rPr>
                <w:rFonts w:ascii="Times New Roman" w:hAnsi="Times New Roman" w:cs="Times New Roman"/>
                <w:sz w:val="28"/>
                <w:szCs w:val="28"/>
              </w:rPr>
            </w:pPr>
            <w:r>
              <w:rPr>
                <w:rFonts w:ascii="Times New Roman" w:hAnsi="Times New Roman" w:cs="Times New Roman"/>
                <w:sz w:val="28"/>
                <w:szCs w:val="28"/>
              </w:rPr>
              <w:t>100,2</w:t>
            </w:r>
          </w:p>
        </w:tc>
        <w:tc>
          <w:tcPr>
            <w:tcW w:w="1007" w:type="dxa"/>
          </w:tcPr>
          <w:p w:rsidR="00DA6347" w:rsidRPr="008012F1" w:rsidRDefault="002E2DE8" w:rsidP="002E2DE8">
            <w:pPr>
              <w:contextualSpacing/>
              <w:jc w:val="center"/>
              <w:rPr>
                <w:rFonts w:ascii="Times New Roman" w:hAnsi="Times New Roman" w:cs="Times New Roman"/>
                <w:sz w:val="28"/>
                <w:szCs w:val="28"/>
              </w:rPr>
            </w:pPr>
            <w:r>
              <w:rPr>
                <w:rFonts w:ascii="Times New Roman" w:hAnsi="Times New Roman" w:cs="Times New Roman"/>
                <w:sz w:val="28"/>
                <w:szCs w:val="28"/>
              </w:rPr>
              <w:t>9,9</w:t>
            </w:r>
          </w:p>
        </w:tc>
      </w:tr>
    </w:tbl>
    <w:p w:rsidR="000F1961" w:rsidRPr="00D03FB4" w:rsidRDefault="000F1961" w:rsidP="00D03FB4">
      <w:pPr>
        <w:spacing w:after="0" w:line="240" w:lineRule="auto"/>
        <w:contextualSpacing/>
        <w:jc w:val="both"/>
        <w:rPr>
          <w:rFonts w:ascii="Times New Roman" w:eastAsia="Calibri" w:hAnsi="Times New Roman" w:cs="Times New Roman"/>
          <w:i/>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8. Показатели, характеризующие уровень жизни населения</w:t>
      </w: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lastRenderedPageBreak/>
        <w:t>8.1. Среднемесячная номинальная начисленная заработная плата</w:t>
      </w:r>
    </w:p>
    <w:tbl>
      <w:tblPr>
        <w:tblStyle w:val="ae"/>
        <w:tblW w:w="0" w:type="auto"/>
        <w:tblLook w:val="04A0" w:firstRow="1" w:lastRow="0" w:firstColumn="1" w:lastColumn="0" w:noHBand="0" w:noVBand="1"/>
      </w:tblPr>
      <w:tblGrid>
        <w:gridCol w:w="1133"/>
        <w:gridCol w:w="1890"/>
        <w:gridCol w:w="1234"/>
        <w:gridCol w:w="2094"/>
        <w:gridCol w:w="1922"/>
        <w:gridCol w:w="1922"/>
      </w:tblGrid>
      <w:tr w:rsidR="002E2DE8" w:rsidRPr="008012F1" w:rsidTr="00C43825">
        <w:trPr>
          <w:trHeight w:val="317"/>
        </w:trPr>
        <w:tc>
          <w:tcPr>
            <w:tcW w:w="3023" w:type="dxa"/>
            <w:gridSpan w:val="2"/>
            <w:vAlign w:val="center"/>
          </w:tcPr>
          <w:p w:rsidR="002E2DE8" w:rsidRPr="008012F1" w:rsidRDefault="002E2DE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328" w:type="dxa"/>
            <w:gridSpan w:val="2"/>
            <w:vAlign w:val="center"/>
          </w:tcPr>
          <w:p w:rsidR="002E2DE8" w:rsidRPr="008012F1" w:rsidRDefault="002E2DE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c>
          <w:tcPr>
            <w:tcW w:w="3844" w:type="dxa"/>
            <w:gridSpan w:val="2"/>
          </w:tcPr>
          <w:p w:rsidR="002E2DE8" w:rsidRPr="008012F1" w:rsidRDefault="002E2DE8" w:rsidP="0010485C">
            <w:pPr>
              <w:contextualSpacing/>
              <w:jc w:val="center"/>
              <w:rPr>
                <w:rFonts w:ascii="Times New Roman" w:hAnsi="Times New Roman" w:cs="Times New Roman"/>
                <w:b/>
                <w:sz w:val="28"/>
                <w:szCs w:val="28"/>
              </w:rPr>
            </w:pPr>
            <w:r>
              <w:rPr>
                <w:rFonts w:ascii="Times New Roman" w:hAnsi="Times New Roman" w:cs="Times New Roman"/>
                <w:b/>
                <w:sz w:val="28"/>
                <w:szCs w:val="28"/>
              </w:rPr>
              <w:t>2023</w:t>
            </w:r>
          </w:p>
        </w:tc>
      </w:tr>
      <w:tr w:rsidR="002E2DE8" w:rsidRPr="008012F1" w:rsidTr="00C43825">
        <w:tc>
          <w:tcPr>
            <w:tcW w:w="1133" w:type="dxa"/>
            <w:vAlign w:val="center"/>
          </w:tcPr>
          <w:p w:rsidR="002E2DE8" w:rsidRPr="008012F1" w:rsidRDefault="002E2DE8" w:rsidP="002E2DE8">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1890" w:type="dxa"/>
            <w:vAlign w:val="center"/>
          </w:tcPr>
          <w:p w:rsidR="002E2DE8" w:rsidRPr="008012F1" w:rsidRDefault="002E2DE8" w:rsidP="002E2DE8">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234" w:type="dxa"/>
            <w:vAlign w:val="center"/>
          </w:tcPr>
          <w:p w:rsidR="002E2DE8" w:rsidRPr="008012F1" w:rsidRDefault="002E2DE8" w:rsidP="002E2DE8">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2094" w:type="dxa"/>
            <w:vAlign w:val="center"/>
          </w:tcPr>
          <w:p w:rsidR="002E2DE8" w:rsidRPr="008012F1" w:rsidRDefault="002E2DE8" w:rsidP="002E2DE8">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922" w:type="dxa"/>
            <w:vAlign w:val="center"/>
          </w:tcPr>
          <w:p w:rsidR="002E2DE8" w:rsidRPr="008012F1" w:rsidRDefault="002E2DE8" w:rsidP="002E2DE8">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1922" w:type="dxa"/>
            <w:vAlign w:val="center"/>
          </w:tcPr>
          <w:p w:rsidR="002E2DE8" w:rsidRPr="008012F1" w:rsidRDefault="002E2DE8" w:rsidP="002E2DE8">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r>
      <w:tr w:rsidR="002E2DE8" w:rsidRPr="008012F1" w:rsidTr="002E2DE8">
        <w:tc>
          <w:tcPr>
            <w:tcW w:w="1133" w:type="dxa"/>
          </w:tcPr>
          <w:p w:rsidR="002E2DE8" w:rsidRPr="008012F1" w:rsidRDefault="002E2DE8" w:rsidP="002E2DE8">
            <w:pPr>
              <w:contextualSpacing/>
              <w:jc w:val="center"/>
              <w:rPr>
                <w:rFonts w:ascii="Times New Roman" w:hAnsi="Times New Roman" w:cs="Times New Roman"/>
                <w:sz w:val="28"/>
                <w:szCs w:val="28"/>
              </w:rPr>
            </w:pPr>
            <w:r w:rsidRPr="008012F1">
              <w:rPr>
                <w:rFonts w:ascii="Times New Roman" w:hAnsi="Times New Roman" w:cs="Times New Roman"/>
                <w:sz w:val="28"/>
                <w:szCs w:val="28"/>
              </w:rPr>
              <w:t>28462,0</w:t>
            </w:r>
          </w:p>
        </w:tc>
        <w:tc>
          <w:tcPr>
            <w:tcW w:w="1890" w:type="dxa"/>
          </w:tcPr>
          <w:p w:rsidR="002E2DE8" w:rsidRPr="008012F1" w:rsidRDefault="002E2DE8" w:rsidP="002E2DE8">
            <w:pPr>
              <w:contextualSpacing/>
              <w:jc w:val="center"/>
              <w:rPr>
                <w:rFonts w:ascii="Times New Roman" w:hAnsi="Times New Roman" w:cs="Times New Roman"/>
                <w:sz w:val="28"/>
                <w:szCs w:val="28"/>
              </w:rPr>
            </w:pPr>
          </w:p>
        </w:tc>
        <w:tc>
          <w:tcPr>
            <w:tcW w:w="1234" w:type="dxa"/>
          </w:tcPr>
          <w:p w:rsidR="002E2DE8" w:rsidRPr="008012F1" w:rsidRDefault="002E2DE8" w:rsidP="002E2DE8">
            <w:pPr>
              <w:contextualSpacing/>
              <w:jc w:val="center"/>
              <w:rPr>
                <w:rFonts w:ascii="Times New Roman" w:hAnsi="Times New Roman" w:cs="Times New Roman"/>
                <w:sz w:val="28"/>
                <w:szCs w:val="28"/>
              </w:rPr>
            </w:pPr>
            <w:r w:rsidRPr="008012F1">
              <w:rPr>
                <w:rFonts w:ascii="Times New Roman" w:hAnsi="Times New Roman" w:cs="Times New Roman"/>
                <w:sz w:val="28"/>
                <w:szCs w:val="28"/>
              </w:rPr>
              <w:t>28640,0</w:t>
            </w:r>
          </w:p>
        </w:tc>
        <w:tc>
          <w:tcPr>
            <w:tcW w:w="2094" w:type="dxa"/>
          </w:tcPr>
          <w:p w:rsidR="002E2DE8" w:rsidRPr="008012F1" w:rsidRDefault="002E2DE8" w:rsidP="002E2DE8">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100,6</w:t>
            </w:r>
          </w:p>
        </w:tc>
        <w:tc>
          <w:tcPr>
            <w:tcW w:w="1922" w:type="dxa"/>
          </w:tcPr>
          <w:p w:rsidR="002E2DE8" w:rsidRPr="008012F1" w:rsidRDefault="002E2DE8" w:rsidP="002E2DE8">
            <w:pPr>
              <w:contextualSpacing/>
              <w:jc w:val="center"/>
              <w:rPr>
                <w:rFonts w:ascii="Times New Roman" w:hAnsi="Times New Roman" w:cs="Times New Roman"/>
                <w:sz w:val="28"/>
                <w:szCs w:val="28"/>
              </w:rPr>
            </w:pPr>
            <w:r>
              <w:rPr>
                <w:rFonts w:ascii="Times New Roman" w:hAnsi="Times New Roman" w:cs="Times New Roman"/>
                <w:sz w:val="28"/>
                <w:szCs w:val="28"/>
              </w:rPr>
              <w:t>29780</w:t>
            </w:r>
          </w:p>
        </w:tc>
        <w:tc>
          <w:tcPr>
            <w:tcW w:w="1922" w:type="dxa"/>
          </w:tcPr>
          <w:p w:rsidR="002E2DE8" w:rsidRPr="008012F1" w:rsidRDefault="002E2DE8" w:rsidP="002E2DE8">
            <w:pPr>
              <w:contextualSpacing/>
              <w:jc w:val="center"/>
              <w:rPr>
                <w:rFonts w:ascii="Times New Roman" w:hAnsi="Times New Roman" w:cs="Times New Roman"/>
                <w:sz w:val="28"/>
                <w:szCs w:val="28"/>
              </w:rPr>
            </w:pPr>
            <w:r>
              <w:rPr>
                <w:rFonts w:ascii="Times New Roman" w:hAnsi="Times New Roman" w:cs="Times New Roman"/>
                <w:sz w:val="28"/>
                <w:szCs w:val="28"/>
              </w:rPr>
              <w:t>104,0</w:t>
            </w:r>
          </w:p>
        </w:tc>
      </w:tr>
    </w:tbl>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r w:rsidRPr="00D03FB4">
        <w:rPr>
          <w:rFonts w:ascii="Times New Roman" w:eastAsia="Calibri" w:hAnsi="Times New Roman" w:cs="Times New Roman"/>
          <w:i/>
          <w:sz w:val="28"/>
          <w:szCs w:val="28"/>
        </w:rPr>
        <w:t>* без субъектов малого предпринимательства.</w:t>
      </w:r>
    </w:p>
    <w:p w:rsidR="00D03FB4" w:rsidRPr="00D03FB4" w:rsidRDefault="00D03FB4" w:rsidP="00D03FB4">
      <w:pPr>
        <w:spacing w:after="0" w:line="240" w:lineRule="auto"/>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8.2. Среднедушевые денежные доходы населения</w:t>
      </w:r>
    </w:p>
    <w:tbl>
      <w:tblPr>
        <w:tblStyle w:val="ae"/>
        <w:tblW w:w="10201" w:type="dxa"/>
        <w:tblLook w:val="04A0" w:firstRow="1" w:lastRow="0" w:firstColumn="1" w:lastColumn="0" w:noHBand="0" w:noVBand="1"/>
      </w:tblPr>
      <w:tblGrid>
        <w:gridCol w:w="988"/>
        <w:gridCol w:w="2074"/>
        <w:gridCol w:w="12"/>
        <w:gridCol w:w="1032"/>
        <w:gridCol w:w="2126"/>
        <w:gridCol w:w="1276"/>
        <w:gridCol w:w="2693"/>
      </w:tblGrid>
      <w:tr w:rsidR="006D634F" w:rsidRPr="008012F1" w:rsidTr="00205F43">
        <w:trPr>
          <w:trHeight w:val="329"/>
        </w:trPr>
        <w:tc>
          <w:tcPr>
            <w:tcW w:w="3074" w:type="dxa"/>
            <w:gridSpan w:val="3"/>
            <w:vAlign w:val="center"/>
          </w:tcPr>
          <w:p w:rsidR="006D634F" w:rsidRPr="008012F1" w:rsidRDefault="006D634F"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158" w:type="dxa"/>
            <w:gridSpan w:val="2"/>
            <w:vAlign w:val="center"/>
          </w:tcPr>
          <w:p w:rsidR="006D634F" w:rsidRPr="008012F1" w:rsidRDefault="006D634F"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c>
          <w:tcPr>
            <w:tcW w:w="3969" w:type="dxa"/>
            <w:gridSpan w:val="2"/>
          </w:tcPr>
          <w:p w:rsidR="006D634F" w:rsidRPr="008012F1" w:rsidRDefault="006D634F" w:rsidP="0010485C">
            <w:pPr>
              <w:contextualSpacing/>
              <w:jc w:val="center"/>
              <w:rPr>
                <w:rFonts w:ascii="Times New Roman" w:hAnsi="Times New Roman" w:cs="Times New Roman"/>
                <w:b/>
                <w:sz w:val="28"/>
                <w:szCs w:val="28"/>
              </w:rPr>
            </w:pPr>
            <w:r>
              <w:rPr>
                <w:rFonts w:ascii="Times New Roman" w:hAnsi="Times New Roman" w:cs="Times New Roman"/>
                <w:b/>
                <w:sz w:val="28"/>
                <w:szCs w:val="28"/>
              </w:rPr>
              <w:t>2023</w:t>
            </w:r>
          </w:p>
        </w:tc>
      </w:tr>
      <w:tr w:rsidR="006D634F" w:rsidRPr="008012F1" w:rsidTr="00205F43">
        <w:trPr>
          <w:trHeight w:val="150"/>
        </w:trPr>
        <w:tc>
          <w:tcPr>
            <w:tcW w:w="988" w:type="dxa"/>
            <w:vAlign w:val="center"/>
          </w:tcPr>
          <w:p w:rsidR="006D634F" w:rsidRPr="008012F1" w:rsidRDefault="006D634F" w:rsidP="006D634F">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2074" w:type="dxa"/>
            <w:vAlign w:val="center"/>
          </w:tcPr>
          <w:p w:rsidR="006D634F" w:rsidRPr="008012F1" w:rsidRDefault="006D634F" w:rsidP="006D634F">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044" w:type="dxa"/>
            <w:gridSpan w:val="2"/>
            <w:vAlign w:val="center"/>
          </w:tcPr>
          <w:p w:rsidR="006D634F" w:rsidRPr="008012F1" w:rsidRDefault="006D634F" w:rsidP="006D634F">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2126" w:type="dxa"/>
            <w:vAlign w:val="center"/>
          </w:tcPr>
          <w:p w:rsidR="006D634F" w:rsidRPr="008012F1" w:rsidRDefault="006D634F" w:rsidP="006D634F">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276" w:type="dxa"/>
            <w:vAlign w:val="center"/>
          </w:tcPr>
          <w:p w:rsidR="006D634F" w:rsidRPr="008012F1" w:rsidRDefault="006D634F" w:rsidP="006D634F">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2693" w:type="dxa"/>
            <w:vAlign w:val="center"/>
          </w:tcPr>
          <w:p w:rsidR="006D634F" w:rsidRPr="008012F1" w:rsidRDefault="006D634F" w:rsidP="006D634F">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r>
      <w:tr w:rsidR="006D634F" w:rsidRPr="008012F1" w:rsidTr="00205F43">
        <w:trPr>
          <w:trHeight w:val="267"/>
        </w:trPr>
        <w:tc>
          <w:tcPr>
            <w:tcW w:w="988" w:type="dxa"/>
          </w:tcPr>
          <w:p w:rsidR="006D634F" w:rsidRPr="008012F1" w:rsidRDefault="006D634F" w:rsidP="006D634F">
            <w:pPr>
              <w:contextualSpacing/>
              <w:jc w:val="center"/>
              <w:rPr>
                <w:rFonts w:ascii="Times New Roman" w:hAnsi="Times New Roman" w:cs="Times New Roman"/>
                <w:sz w:val="28"/>
                <w:szCs w:val="28"/>
              </w:rPr>
            </w:pPr>
            <w:r w:rsidRPr="008012F1">
              <w:rPr>
                <w:rFonts w:ascii="Times New Roman" w:hAnsi="Times New Roman" w:cs="Times New Roman"/>
                <w:sz w:val="28"/>
                <w:szCs w:val="28"/>
              </w:rPr>
              <w:t>11240</w:t>
            </w:r>
          </w:p>
        </w:tc>
        <w:tc>
          <w:tcPr>
            <w:tcW w:w="2074" w:type="dxa"/>
          </w:tcPr>
          <w:p w:rsidR="006D634F" w:rsidRPr="008012F1" w:rsidRDefault="006D634F" w:rsidP="006D634F">
            <w:pPr>
              <w:contextualSpacing/>
              <w:jc w:val="center"/>
              <w:rPr>
                <w:rFonts w:ascii="Times New Roman" w:hAnsi="Times New Roman" w:cs="Times New Roman"/>
                <w:sz w:val="28"/>
                <w:szCs w:val="28"/>
              </w:rPr>
            </w:pPr>
          </w:p>
        </w:tc>
        <w:tc>
          <w:tcPr>
            <w:tcW w:w="1044" w:type="dxa"/>
            <w:gridSpan w:val="2"/>
          </w:tcPr>
          <w:p w:rsidR="006D634F" w:rsidRPr="008012F1" w:rsidRDefault="006D634F" w:rsidP="006D634F">
            <w:pPr>
              <w:contextualSpacing/>
              <w:jc w:val="center"/>
              <w:rPr>
                <w:rFonts w:ascii="Times New Roman" w:hAnsi="Times New Roman" w:cs="Times New Roman"/>
                <w:sz w:val="28"/>
                <w:szCs w:val="28"/>
              </w:rPr>
            </w:pPr>
            <w:r w:rsidRPr="008012F1">
              <w:rPr>
                <w:rFonts w:ascii="Times New Roman" w:hAnsi="Times New Roman" w:cs="Times New Roman"/>
                <w:sz w:val="28"/>
                <w:szCs w:val="28"/>
              </w:rPr>
              <w:t>11918</w:t>
            </w:r>
          </w:p>
        </w:tc>
        <w:tc>
          <w:tcPr>
            <w:tcW w:w="2126" w:type="dxa"/>
          </w:tcPr>
          <w:p w:rsidR="006D634F" w:rsidRPr="008012F1" w:rsidRDefault="006D634F" w:rsidP="006D634F">
            <w:pPr>
              <w:contextualSpacing/>
              <w:jc w:val="center"/>
              <w:rPr>
                <w:rFonts w:ascii="Times New Roman" w:hAnsi="Times New Roman" w:cs="Times New Roman"/>
                <w:sz w:val="28"/>
                <w:szCs w:val="28"/>
              </w:rPr>
            </w:pPr>
            <w:r w:rsidRPr="008012F1">
              <w:rPr>
                <w:rFonts w:ascii="Times New Roman" w:hAnsi="Times New Roman" w:cs="Times New Roman"/>
                <w:sz w:val="28"/>
                <w:szCs w:val="28"/>
              </w:rPr>
              <w:t>106,0</w:t>
            </w:r>
          </w:p>
        </w:tc>
        <w:tc>
          <w:tcPr>
            <w:tcW w:w="1276" w:type="dxa"/>
          </w:tcPr>
          <w:p w:rsidR="006D634F" w:rsidRPr="008012F1" w:rsidRDefault="006D634F" w:rsidP="006D634F">
            <w:pPr>
              <w:contextualSpacing/>
              <w:jc w:val="center"/>
              <w:rPr>
                <w:rFonts w:ascii="Times New Roman" w:hAnsi="Times New Roman" w:cs="Times New Roman"/>
                <w:sz w:val="28"/>
                <w:szCs w:val="28"/>
              </w:rPr>
            </w:pPr>
            <w:r>
              <w:rPr>
                <w:rFonts w:ascii="Times New Roman" w:hAnsi="Times New Roman" w:cs="Times New Roman"/>
                <w:sz w:val="28"/>
                <w:szCs w:val="28"/>
              </w:rPr>
              <w:t>12530</w:t>
            </w:r>
          </w:p>
        </w:tc>
        <w:tc>
          <w:tcPr>
            <w:tcW w:w="2693" w:type="dxa"/>
          </w:tcPr>
          <w:p w:rsidR="006D634F" w:rsidRPr="008012F1" w:rsidRDefault="006D634F" w:rsidP="006D634F">
            <w:pPr>
              <w:contextualSpacing/>
              <w:jc w:val="center"/>
              <w:rPr>
                <w:rFonts w:ascii="Times New Roman" w:hAnsi="Times New Roman" w:cs="Times New Roman"/>
                <w:sz w:val="28"/>
                <w:szCs w:val="28"/>
              </w:rPr>
            </w:pPr>
            <w:r>
              <w:rPr>
                <w:rFonts w:ascii="Times New Roman" w:hAnsi="Times New Roman" w:cs="Times New Roman"/>
                <w:sz w:val="28"/>
                <w:szCs w:val="28"/>
              </w:rPr>
              <w:t>105,1</w:t>
            </w:r>
          </w:p>
        </w:tc>
      </w:tr>
    </w:tbl>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8.3. Численность официального зарегистрированных безработных граждан</w:t>
      </w:r>
    </w:p>
    <w:tbl>
      <w:tblPr>
        <w:tblStyle w:val="ae"/>
        <w:tblW w:w="10201" w:type="dxa"/>
        <w:tblLook w:val="04A0" w:firstRow="1" w:lastRow="0" w:firstColumn="1" w:lastColumn="0" w:noHBand="0" w:noVBand="1"/>
      </w:tblPr>
      <w:tblGrid>
        <w:gridCol w:w="974"/>
        <w:gridCol w:w="2489"/>
        <w:gridCol w:w="954"/>
        <w:gridCol w:w="2326"/>
        <w:gridCol w:w="1190"/>
        <w:gridCol w:w="2268"/>
      </w:tblGrid>
      <w:tr w:rsidR="006D634F" w:rsidRPr="008012F1" w:rsidTr="00205F43">
        <w:trPr>
          <w:trHeight w:val="338"/>
        </w:trPr>
        <w:tc>
          <w:tcPr>
            <w:tcW w:w="3463" w:type="dxa"/>
            <w:gridSpan w:val="2"/>
            <w:vAlign w:val="center"/>
          </w:tcPr>
          <w:p w:rsidR="006D634F" w:rsidRPr="008012F1" w:rsidRDefault="006D634F"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280" w:type="dxa"/>
            <w:gridSpan w:val="2"/>
            <w:vAlign w:val="center"/>
          </w:tcPr>
          <w:p w:rsidR="006D634F" w:rsidRPr="008012F1" w:rsidRDefault="006D634F"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c>
          <w:tcPr>
            <w:tcW w:w="3458" w:type="dxa"/>
            <w:gridSpan w:val="2"/>
          </w:tcPr>
          <w:p w:rsidR="006D634F" w:rsidRPr="008012F1" w:rsidRDefault="006D634F" w:rsidP="0010485C">
            <w:pPr>
              <w:contextualSpacing/>
              <w:jc w:val="center"/>
              <w:rPr>
                <w:rFonts w:ascii="Times New Roman" w:hAnsi="Times New Roman" w:cs="Times New Roman"/>
                <w:b/>
                <w:sz w:val="28"/>
                <w:szCs w:val="28"/>
              </w:rPr>
            </w:pPr>
            <w:r>
              <w:rPr>
                <w:rFonts w:ascii="Times New Roman" w:hAnsi="Times New Roman" w:cs="Times New Roman"/>
                <w:b/>
                <w:sz w:val="28"/>
                <w:szCs w:val="28"/>
              </w:rPr>
              <w:t>2023</w:t>
            </w:r>
          </w:p>
        </w:tc>
      </w:tr>
      <w:tr w:rsidR="006D634F" w:rsidRPr="008012F1" w:rsidTr="00205F43">
        <w:trPr>
          <w:trHeight w:val="153"/>
        </w:trPr>
        <w:tc>
          <w:tcPr>
            <w:tcW w:w="974" w:type="dxa"/>
            <w:vAlign w:val="center"/>
          </w:tcPr>
          <w:p w:rsidR="006D634F" w:rsidRPr="008012F1" w:rsidRDefault="006D634F" w:rsidP="006D634F">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чел.</w:t>
            </w:r>
          </w:p>
        </w:tc>
        <w:tc>
          <w:tcPr>
            <w:tcW w:w="2489" w:type="dxa"/>
            <w:vAlign w:val="center"/>
          </w:tcPr>
          <w:p w:rsidR="006D634F" w:rsidRPr="008012F1" w:rsidRDefault="006D634F" w:rsidP="00205F43">
            <w:pPr>
              <w:contextualSpacing/>
              <w:rPr>
                <w:rFonts w:ascii="Times New Roman" w:hAnsi="Times New Roman" w:cs="Times New Roman"/>
                <w:b/>
                <w:sz w:val="28"/>
                <w:szCs w:val="28"/>
              </w:rPr>
            </w:pPr>
            <w:r w:rsidRPr="008012F1">
              <w:rPr>
                <w:rFonts w:ascii="Times New Roman" w:hAnsi="Times New Roman" w:cs="Times New Roman"/>
                <w:b/>
                <w:sz w:val="28"/>
                <w:szCs w:val="28"/>
              </w:rPr>
              <w:t xml:space="preserve">темп роста (снижения, проц. (р) </w:t>
            </w:r>
          </w:p>
        </w:tc>
        <w:tc>
          <w:tcPr>
            <w:tcW w:w="954" w:type="dxa"/>
            <w:vAlign w:val="center"/>
          </w:tcPr>
          <w:p w:rsidR="006D634F" w:rsidRPr="008012F1" w:rsidRDefault="006D634F" w:rsidP="006D634F">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чел.</w:t>
            </w:r>
          </w:p>
        </w:tc>
        <w:tc>
          <w:tcPr>
            <w:tcW w:w="2326" w:type="dxa"/>
            <w:vAlign w:val="center"/>
          </w:tcPr>
          <w:p w:rsidR="006D634F" w:rsidRPr="008012F1" w:rsidRDefault="006D634F" w:rsidP="00205F43">
            <w:pPr>
              <w:contextualSpacing/>
              <w:rPr>
                <w:rFonts w:ascii="Times New Roman" w:hAnsi="Times New Roman" w:cs="Times New Roman"/>
                <w:b/>
                <w:sz w:val="28"/>
                <w:szCs w:val="28"/>
              </w:rPr>
            </w:pPr>
            <w:r w:rsidRPr="008012F1">
              <w:rPr>
                <w:rFonts w:ascii="Times New Roman" w:hAnsi="Times New Roman" w:cs="Times New Roman"/>
                <w:b/>
                <w:sz w:val="28"/>
                <w:szCs w:val="28"/>
              </w:rPr>
              <w:t xml:space="preserve">темп роста (снижения, проц. (р) </w:t>
            </w:r>
          </w:p>
        </w:tc>
        <w:tc>
          <w:tcPr>
            <w:tcW w:w="1190" w:type="dxa"/>
            <w:vAlign w:val="center"/>
          </w:tcPr>
          <w:p w:rsidR="006D634F" w:rsidRPr="008012F1" w:rsidRDefault="006D634F" w:rsidP="006D634F">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чел.</w:t>
            </w:r>
          </w:p>
        </w:tc>
        <w:tc>
          <w:tcPr>
            <w:tcW w:w="2268" w:type="dxa"/>
            <w:vAlign w:val="center"/>
          </w:tcPr>
          <w:p w:rsidR="006D634F" w:rsidRPr="008012F1" w:rsidRDefault="006D634F" w:rsidP="00205F43">
            <w:pPr>
              <w:contextualSpacing/>
              <w:rPr>
                <w:rFonts w:ascii="Times New Roman" w:hAnsi="Times New Roman" w:cs="Times New Roman"/>
                <w:b/>
                <w:sz w:val="28"/>
                <w:szCs w:val="28"/>
              </w:rPr>
            </w:pPr>
            <w:r w:rsidRPr="008012F1">
              <w:rPr>
                <w:rFonts w:ascii="Times New Roman" w:hAnsi="Times New Roman" w:cs="Times New Roman"/>
                <w:b/>
                <w:sz w:val="28"/>
                <w:szCs w:val="28"/>
              </w:rPr>
              <w:t xml:space="preserve">темп роста (снижения, проц. (р) </w:t>
            </w:r>
          </w:p>
        </w:tc>
      </w:tr>
      <w:tr w:rsidR="006D634F" w:rsidRPr="008012F1" w:rsidTr="00205F43">
        <w:trPr>
          <w:trHeight w:val="256"/>
        </w:trPr>
        <w:tc>
          <w:tcPr>
            <w:tcW w:w="974" w:type="dxa"/>
          </w:tcPr>
          <w:p w:rsidR="006D634F" w:rsidRPr="008012F1" w:rsidRDefault="006D634F" w:rsidP="006D634F">
            <w:pPr>
              <w:contextualSpacing/>
              <w:jc w:val="center"/>
              <w:rPr>
                <w:rFonts w:ascii="Times New Roman" w:hAnsi="Times New Roman" w:cs="Times New Roman"/>
                <w:sz w:val="28"/>
                <w:szCs w:val="28"/>
              </w:rPr>
            </w:pPr>
            <w:r w:rsidRPr="008012F1">
              <w:rPr>
                <w:rFonts w:ascii="Times New Roman" w:hAnsi="Times New Roman" w:cs="Times New Roman"/>
                <w:sz w:val="28"/>
                <w:szCs w:val="28"/>
              </w:rPr>
              <w:t>1329</w:t>
            </w:r>
          </w:p>
        </w:tc>
        <w:tc>
          <w:tcPr>
            <w:tcW w:w="2489" w:type="dxa"/>
          </w:tcPr>
          <w:p w:rsidR="006D634F" w:rsidRPr="008012F1" w:rsidRDefault="006D634F" w:rsidP="006D634F">
            <w:pPr>
              <w:contextualSpacing/>
              <w:jc w:val="center"/>
              <w:rPr>
                <w:rFonts w:ascii="Times New Roman" w:hAnsi="Times New Roman" w:cs="Times New Roman"/>
                <w:sz w:val="28"/>
                <w:szCs w:val="28"/>
              </w:rPr>
            </w:pPr>
          </w:p>
        </w:tc>
        <w:tc>
          <w:tcPr>
            <w:tcW w:w="954" w:type="dxa"/>
          </w:tcPr>
          <w:p w:rsidR="006D634F" w:rsidRPr="008012F1" w:rsidRDefault="006D634F" w:rsidP="00E10EC8">
            <w:pPr>
              <w:contextualSpacing/>
              <w:jc w:val="center"/>
              <w:rPr>
                <w:rFonts w:ascii="Times New Roman" w:hAnsi="Times New Roman" w:cs="Times New Roman"/>
                <w:sz w:val="28"/>
                <w:szCs w:val="28"/>
              </w:rPr>
            </w:pPr>
            <w:r w:rsidRPr="008012F1">
              <w:rPr>
                <w:rFonts w:ascii="Times New Roman" w:hAnsi="Times New Roman" w:cs="Times New Roman"/>
                <w:sz w:val="28"/>
                <w:szCs w:val="28"/>
              </w:rPr>
              <w:t>1</w:t>
            </w:r>
            <w:r w:rsidR="00E10EC8">
              <w:rPr>
                <w:rFonts w:ascii="Times New Roman" w:hAnsi="Times New Roman" w:cs="Times New Roman"/>
                <w:sz w:val="28"/>
                <w:szCs w:val="28"/>
              </w:rPr>
              <w:t>46</w:t>
            </w:r>
          </w:p>
        </w:tc>
        <w:tc>
          <w:tcPr>
            <w:tcW w:w="2326" w:type="dxa"/>
          </w:tcPr>
          <w:p w:rsidR="006D634F" w:rsidRPr="008012F1" w:rsidRDefault="006D634F" w:rsidP="00F92F30">
            <w:pPr>
              <w:contextualSpacing/>
              <w:jc w:val="center"/>
              <w:rPr>
                <w:rFonts w:ascii="Times New Roman" w:hAnsi="Times New Roman" w:cs="Times New Roman"/>
                <w:sz w:val="28"/>
                <w:szCs w:val="28"/>
              </w:rPr>
            </w:pPr>
            <w:r w:rsidRPr="008012F1">
              <w:rPr>
                <w:rFonts w:ascii="Times New Roman" w:hAnsi="Times New Roman" w:cs="Times New Roman"/>
                <w:sz w:val="28"/>
                <w:szCs w:val="28"/>
              </w:rPr>
              <w:t>-</w:t>
            </w:r>
            <w:r w:rsidR="00F92F30">
              <w:rPr>
                <w:rFonts w:ascii="Times New Roman" w:hAnsi="Times New Roman" w:cs="Times New Roman"/>
                <w:sz w:val="28"/>
                <w:szCs w:val="28"/>
              </w:rPr>
              <w:t>89</w:t>
            </w:r>
            <w:r w:rsidRPr="008012F1">
              <w:rPr>
                <w:rFonts w:ascii="Times New Roman" w:hAnsi="Times New Roman" w:cs="Times New Roman"/>
                <w:sz w:val="28"/>
                <w:szCs w:val="28"/>
              </w:rPr>
              <w:t>,0</w:t>
            </w:r>
          </w:p>
        </w:tc>
        <w:tc>
          <w:tcPr>
            <w:tcW w:w="1190" w:type="dxa"/>
          </w:tcPr>
          <w:p w:rsidR="006D634F" w:rsidRPr="008012F1" w:rsidRDefault="00E10EC8" w:rsidP="006D634F">
            <w:pPr>
              <w:contextualSpacing/>
              <w:jc w:val="center"/>
              <w:rPr>
                <w:rFonts w:ascii="Times New Roman" w:hAnsi="Times New Roman" w:cs="Times New Roman"/>
                <w:sz w:val="28"/>
                <w:szCs w:val="28"/>
              </w:rPr>
            </w:pPr>
            <w:r>
              <w:rPr>
                <w:rFonts w:ascii="Times New Roman" w:hAnsi="Times New Roman" w:cs="Times New Roman"/>
                <w:sz w:val="28"/>
                <w:szCs w:val="28"/>
              </w:rPr>
              <w:t>105</w:t>
            </w:r>
          </w:p>
        </w:tc>
        <w:tc>
          <w:tcPr>
            <w:tcW w:w="2268" w:type="dxa"/>
          </w:tcPr>
          <w:p w:rsidR="006D634F" w:rsidRPr="008012F1" w:rsidRDefault="00F92F30" w:rsidP="006D634F">
            <w:pPr>
              <w:contextualSpacing/>
              <w:jc w:val="center"/>
              <w:rPr>
                <w:rFonts w:ascii="Times New Roman" w:hAnsi="Times New Roman" w:cs="Times New Roman"/>
                <w:sz w:val="28"/>
                <w:szCs w:val="28"/>
              </w:rPr>
            </w:pPr>
            <w:r>
              <w:rPr>
                <w:rFonts w:ascii="Times New Roman" w:hAnsi="Times New Roman" w:cs="Times New Roman"/>
                <w:sz w:val="28"/>
                <w:szCs w:val="28"/>
              </w:rPr>
              <w:t>-28,08</w:t>
            </w:r>
          </w:p>
        </w:tc>
      </w:tr>
    </w:tbl>
    <w:p w:rsidR="00D03FB4" w:rsidRPr="00D03FB4" w:rsidRDefault="00D03FB4" w:rsidP="00D03FB4">
      <w:pPr>
        <w:spacing w:after="0" w:line="240" w:lineRule="auto"/>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результате снижение экономической устойчивости организаций, предпринимательской активности и предложения рабочих мест в сочетании с увеличением размера пособия по безработице и упрощением процедуры его получения привели к увеличению обращаемости граждан в республиканские органы государственной службы занятости населения, которая затем стала постепенно сокращаться.</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решении вопроса безработиц</w:t>
      </w:r>
      <w:r w:rsidR="00F46113">
        <w:rPr>
          <w:rFonts w:ascii="Times New Roman" w:eastAsia="Calibri" w:hAnsi="Times New Roman" w:cs="Times New Roman"/>
          <w:sz w:val="28"/>
          <w:szCs w:val="28"/>
        </w:rPr>
        <w:t>ы</w:t>
      </w:r>
      <w:r w:rsidRPr="00D03FB4">
        <w:rPr>
          <w:rFonts w:ascii="Times New Roman" w:eastAsia="Calibri" w:hAnsi="Times New Roman" w:cs="Times New Roman"/>
          <w:sz w:val="28"/>
          <w:szCs w:val="28"/>
        </w:rPr>
        <w:t xml:space="preserve"> способствует развитие туризма в районе, проводимые в рамках государственных программ ремонтные работы в социальных объектах, мероприятия по развитию дорожной сети, где создаются временные новые рабочие места. </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По-прежнему значительное число жителей муниципальных образований нуждается в помощи по трудоустройству. Среди них, в первую очередь, выпускники учебных заведений всех уровней образования, вступающих на рынок труда впервые, граждане, испытывающие трудности в поиске работы.</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9. Обеспеченность объектами социальной инфраструктуры</w:t>
      </w:r>
    </w:p>
    <w:p w:rsidR="00D03FB4" w:rsidRPr="00D03FB4" w:rsidRDefault="00D03FB4" w:rsidP="00D03FB4">
      <w:pPr>
        <w:widowControl w:val="0"/>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В системе образования Гунибского района функционирует 48 образовательных организаций: 26 общеобразовательных школ, 20 дошкольных организаций и 2 учреждения дополнительного образования. </w:t>
      </w:r>
    </w:p>
    <w:p w:rsidR="00D03FB4" w:rsidRPr="00D03FB4" w:rsidRDefault="00D03FB4" w:rsidP="00D03FB4">
      <w:pPr>
        <w:keepNext/>
        <w:keepLines/>
        <w:widowControl w:val="0"/>
        <w:spacing w:after="0" w:line="240" w:lineRule="auto"/>
        <w:ind w:firstLine="709"/>
        <w:jc w:val="both"/>
        <w:outlineLvl w:val="0"/>
        <w:rPr>
          <w:rFonts w:ascii="Times New Roman" w:eastAsia="Calibri" w:hAnsi="Times New Roman" w:cs="Times New Roman"/>
          <w:sz w:val="28"/>
          <w:szCs w:val="28"/>
        </w:rPr>
      </w:pPr>
      <w:r w:rsidRPr="00D03FB4">
        <w:rPr>
          <w:rFonts w:ascii="Times New Roman" w:eastAsia="Calibri" w:hAnsi="Times New Roman" w:cs="Times New Roman"/>
          <w:sz w:val="28"/>
          <w:szCs w:val="28"/>
        </w:rPr>
        <w:t>В системе образования Гунибского района функционирует 2 учреждения дополнительного образования - МБУ ДО «Центр дополнительного образования» в селении Гуниб и МБОУ «Мегебская ДЮСШ». Общий охват детей дополнительным образованием в Гунибском районе по состоянию на 01.06.202</w:t>
      </w:r>
      <w:r w:rsidR="002E2220">
        <w:rPr>
          <w:rFonts w:ascii="Times New Roman" w:eastAsia="Calibri" w:hAnsi="Times New Roman" w:cs="Times New Roman"/>
          <w:sz w:val="28"/>
          <w:szCs w:val="28"/>
        </w:rPr>
        <w:t>3</w:t>
      </w:r>
      <w:r w:rsidRPr="00D03FB4">
        <w:rPr>
          <w:rFonts w:ascii="Times New Roman" w:eastAsia="Calibri" w:hAnsi="Times New Roman" w:cs="Times New Roman"/>
          <w:sz w:val="28"/>
          <w:szCs w:val="28"/>
        </w:rPr>
        <w:t xml:space="preserve"> года составляет</w:t>
      </w:r>
      <w:r w:rsidRPr="00D03FB4">
        <w:rPr>
          <w:rFonts w:ascii="Times New Roman" w:eastAsia="Calibri" w:hAnsi="Times New Roman" w:cs="Times New Roman"/>
          <w:color w:val="FF0000"/>
          <w:sz w:val="28"/>
          <w:szCs w:val="28"/>
        </w:rPr>
        <w:t xml:space="preserve"> </w:t>
      </w:r>
      <w:r w:rsidRPr="00D03FB4">
        <w:rPr>
          <w:rFonts w:ascii="Times New Roman" w:eastAsia="Calibri" w:hAnsi="Times New Roman" w:cs="Times New Roman"/>
          <w:sz w:val="28"/>
          <w:szCs w:val="28"/>
        </w:rPr>
        <w:t xml:space="preserve">1092 человек или 51 % от общего количества детей в возрасте от 6 до 18 лет. </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sz w:val="28"/>
          <w:szCs w:val="28"/>
        </w:rPr>
        <w:t>В рамках федерального проекта «Современная школа» национального проекта «Образование» в 1</w:t>
      </w:r>
      <w:r w:rsidR="002E2220">
        <w:rPr>
          <w:rFonts w:ascii="Times New Roman" w:eastAsia="Calibri" w:hAnsi="Times New Roman" w:cs="Times New Roman"/>
          <w:sz w:val="28"/>
          <w:szCs w:val="28"/>
        </w:rPr>
        <w:t>5</w:t>
      </w:r>
      <w:r w:rsidRPr="00D03FB4">
        <w:rPr>
          <w:rFonts w:ascii="Times New Roman" w:eastAsia="Calibri" w:hAnsi="Times New Roman" w:cs="Times New Roman"/>
          <w:sz w:val="28"/>
          <w:szCs w:val="28"/>
        </w:rPr>
        <w:t xml:space="preserve"> школах МО «Гунибский район» созданы материально - технические базы для реализации программ цифрового и гуманитарного профилей в центрах образования «Точка роста».</w:t>
      </w:r>
    </w:p>
    <w:p w:rsid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9A613A" w:rsidRDefault="009A613A" w:rsidP="00D03FB4">
      <w:pPr>
        <w:spacing w:after="0" w:line="240" w:lineRule="auto"/>
        <w:ind w:firstLine="709"/>
        <w:contextualSpacing/>
        <w:jc w:val="both"/>
        <w:rPr>
          <w:rFonts w:ascii="Times New Roman" w:eastAsia="Calibri" w:hAnsi="Times New Roman" w:cs="Times New Roman"/>
          <w:b/>
          <w:sz w:val="28"/>
          <w:szCs w:val="28"/>
        </w:rPr>
      </w:pPr>
    </w:p>
    <w:p w:rsidR="009A613A" w:rsidRDefault="009A613A" w:rsidP="00D03FB4">
      <w:pPr>
        <w:spacing w:after="0" w:line="240" w:lineRule="auto"/>
        <w:ind w:firstLine="709"/>
        <w:contextualSpacing/>
        <w:jc w:val="both"/>
        <w:rPr>
          <w:rFonts w:ascii="Times New Roman" w:eastAsia="Calibri" w:hAnsi="Times New Roman" w:cs="Times New Roman"/>
          <w:b/>
          <w:sz w:val="28"/>
          <w:szCs w:val="28"/>
        </w:rPr>
      </w:pPr>
    </w:p>
    <w:p w:rsidR="009A613A" w:rsidRPr="00D03FB4" w:rsidRDefault="009A613A"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9.1. Школы</w:t>
      </w:r>
    </w:p>
    <w:tbl>
      <w:tblPr>
        <w:tblStyle w:val="ae"/>
        <w:tblW w:w="10389" w:type="dxa"/>
        <w:tblLayout w:type="fixed"/>
        <w:tblLook w:val="04A0" w:firstRow="1" w:lastRow="0" w:firstColumn="1" w:lastColumn="0" w:noHBand="0" w:noVBand="1"/>
      </w:tblPr>
      <w:tblGrid>
        <w:gridCol w:w="2027"/>
        <w:gridCol w:w="1868"/>
        <w:gridCol w:w="14"/>
        <w:gridCol w:w="1844"/>
        <w:gridCol w:w="1527"/>
        <w:gridCol w:w="28"/>
        <w:gridCol w:w="1499"/>
        <w:gridCol w:w="1527"/>
        <w:gridCol w:w="55"/>
      </w:tblGrid>
      <w:tr w:rsidR="00E00C87" w:rsidRPr="008012F1" w:rsidTr="00863495">
        <w:trPr>
          <w:trHeight w:val="248"/>
        </w:trPr>
        <w:tc>
          <w:tcPr>
            <w:tcW w:w="3909" w:type="dxa"/>
            <w:gridSpan w:val="3"/>
          </w:tcPr>
          <w:p w:rsidR="00E00C87" w:rsidRPr="008012F1" w:rsidRDefault="00E00C87"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399" w:type="dxa"/>
            <w:gridSpan w:val="3"/>
          </w:tcPr>
          <w:p w:rsidR="00E00C87" w:rsidRPr="008012F1" w:rsidRDefault="00E00C87"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c>
          <w:tcPr>
            <w:tcW w:w="3081" w:type="dxa"/>
            <w:gridSpan w:val="3"/>
          </w:tcPr>
          <w:p w:rsidR="00E00C87" w:rsidRPr="008012F1" w:rsidRDefault="00E00C87" w:rsidP="0010485C">
            <w:pPr>
              <w:contextualSpacing/>
              <w:jc w:val="center"/>
              <w:rPr>
                <w:rFonts w:ascii="Times New Roman" w:hAnsi="Times New Roman" w:cs="Times New Roman"/>
                <w:b/>
                <w:sz w:val="28"/>
                <w:szCs w:val="28"/>
              </w:rPr>
            </w:pPr>
          </w:p>
        </w:tc>
      </w:tr>
      <w:tr w:rsidR="00E00C87" w:rsidRPr="008012F1" w:rsidTr="00863495">
        <w:trPr>
          <w:gridAfter w:val="1"/>
          <w:wAfter w:w="55" w:type="dxa"/>
          <w:trHeight w:val="756"/>
        </w:trPr>
        <w:tc>
          <w:tcPr>
            <w:tcW w:w="2027" w:type="dxa"/>
            <w:vAlign w:val="center"/>
          </w:tcPr>
          <w:p w:rsidR="00E00C87" w:rsidRPr="008012F1" w:rsidRDefault="00E00C87" w:rsidP="00E00C87">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обеспеченность, %</w:t>
            </w:r>
          </w:p>
        </w:tc>
        <w:tc>
          <w:tcPr>
            <w:tcW w:w="1868" w:type="dxa"/>
          </w:tcPr>
          <w:p w:rsidR="00E00C87" w:rsidRPr="008012F1" w:rsidRDefault="00E00C87" w:rsidP="00E00C87">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1 смена, %</w:t>
            </w:r>
          </w:p>
        </w:tc>
        <w:tc>
          <w:tcPr>
            <w:tcW w:w="1858" w:type="dxa"/>
            <w:gridSpan w:val="2"/>
            <w:vAlign w:val="center"/>
          </w:tcPr>
          <w:p w:rsidR="00E00C87" w:rsidRPr="008012F1" w:rsidRDefault="00E00C87" w:rsidP="00E00C87">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обеспеченность, %</w:t>
            </w:r>
          </w:p>
        </w:tc>
        <w:tc>
          <w:tcPr>
            <w:tcW w:w="1527" w:type="dxa"/>
          </w:tcPr>
          <w:p w:rsidR="00E00C87" w:rsidRPr="008012F1" w:rsidRDefault="00E00C87" w:rsidP="00E00C87">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1 смена, %</w:t>
            </w:r>
          </w:p>
        </w:tc>
        <w:tc>
          <w:tcPr>
            <w:tcW w:w="1527" w:type="dxa"/>
            <w:gridSpan w:val="2"/>
            <w:vAlign w:val="center"/>
          </w:tcPr>
          <w:p w:rsidR="00E00C87" w:rsidRPr="008012F1" w:rsidRDefault="00E00C87" w:rsidP="00E00C87">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обеспеченность, %</w:t>
            </w:r>
          </w:p>
        </w:tc>
        <w:tc>
          <w:tcPr>
            <w:tcW w:w="1527" w:type="dxa"/>
          </w:tcPr>
          <w:p w:rsidR="00E00C87" w:rsidRPr="008012F1" w:rsidRDefault="00E00C87" w:rsidP="00E00C87">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1 смена, %</w:t>
            </w:r>
          </w:p>
        </w:tc>
      </w:tr>
      <w:tr w:rsidR="00E00C87" w:rsidRPr="008012F1" w:rsidTr="00863495">
        <w:trPr>
          <w:gridAfter w:val="1"/>
          <w:wAfter w:w="55" w:type="dxa"/>
          <w:trHeight w:val="252"/>
        </w:trPr>
        <w:tc>
          <w:tcPr>
            <w:tcW w:w="2027" w:type="dxa"/>
          </w:tcPr>
          <w:p w:rsidR="00E00C87" w:rsidRPr="008012F1" w:rsidRDefault="00E00C87" w:rsidP="00E00C87">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c>
          <w:tcPr>
            <w:tcW w:w="1868" w:type="dxa"/>
          </w:tcPr>
          <w:p w:rsidR="00E00C87" w:rsidRPr="008012F1" w:rsidRDefault="00E00C87" w:rsidP="00E00C87">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c>
          <w:tcPr>
            <w:tcW w:w="1858" w:type="dxa"/>
            <w:gridSpan w:val="2"/>
          </w:tcPr>
          <w:p w:rsidR="00E00C87" w:rsidRPr="008012F1" w:rsidRDefault="00E00C87" w:rsidP="00E00C87">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c>
          <w:tcPr>
            <w:tcW w:w="1527" w:type="dxa"/>
          </w:tcPr>
          <w:p w:rsidR="00E00C87" w:rsidRPr="008012F1" w:rsidRDefault="00E00C87" w:rsidP="00E00C87">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c>
          <w:tcPr>
            <w:tcW w:w="1527" w:type="dxa"/>
            <w:gridSpan w:val="2"/>
          </w:tcPr>
          <w:p w:rsidR="00E00C87" w:rsidRPr="008012F1" w:rsidRDefault="00E00C87" w:rsidP="00E00C87">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c>
          <w:tcPr>
            <w:tcW w:w="1527" w:type="dxa"/>
          </w:tcPr>
          <w:p w:rsidR="00E00C87" w:rsidRPr="008012F1" w:rsidRDefault="00E00C87" w:rsidP="00E00C87">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r>
    </w:tbl>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Предложения:</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bookmarkStart w:id="4" w:name="_Hlk141197785"/>
      <w:r w:rsidRPr="00D03FB4">
        <w:rPr>
          <w:rFonts w:ascii="Times New Roman" w:eastAsia="Calibri" w:hAnsi="Times New Roman" w:cs="Times New Roman"/>
          <w:b/>
          <w:sz w:val="28"/>
          <w:szCs w:val="28"/>
        </w:rPr>
        <w:t>От МО «Гунибский» первоочередными мероприятиями являются:</w:t>
      </w:r>
      <w:bookmarkEnd w:id="4"/>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xml:space="preserve">- строительство школы в с. </w:t>
      </w:r>
      <w:r w:rsidR="00863495" w:rsidRPr="00D03FB4">
        <w:rPr>
          <w:rFonts w:ascii="Times New Roman" w:eastAsia="Times New Roman" w:hAnsi="Times New Roman" w:cs="Times New Roman"/>
          <w:bCs/>
          <w:sz w:val="28"/>
          <w:szCs w:val="28"/>
          <w:lang w:eastAsia="ru-RU"/>
        </w:rPr>
        <w:t>Хоточ на</w:t>
      </w:r>
      <w:r w:rsidRPr="00D03FB4">
        <w:rPr>
          <w:rFonts w:ascii="Times New Roman" w:eastAsia="Times New Roman" w:hAnsi="Times New Roman" w:cs="Times New Roman"/>
          <w:bCs/>
          <w:sz w:val="28"/>
          <w:szCs w:val="28"/>
          <w:lang w:eastAsia="ru-RU"/>
        </w:rPr>
        <w:t xml:space="preserve"> 120 ученических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Шулани на 80 ученических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Агада на ученических 80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Тлогоб на ученических 60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Согратль на ученических 250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Чох на ученических 60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капитальный ремонт и оснащение пищеблоков во всех общеобразовательных учреждениях;</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xml:space="preserve"> </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9.2. Детские сады</w:t>
      </w:r>
    </w:p>
    <w:p w:rsidR="00D03FB4" w:rsidRPr="00D03FB4" w:rsidRDefault="00D03FB4" w:rsidP="00D03FB4">
      <w:pPr>
        <w:spacing w:after="0" w:line="240" w:lineRule="auto"/>
        <w:ind w:firstLine="709"/>
        <w:contextualSpacing/>
        <w:jc w:val="both"/>
        <w:rPr>
          <w:rFonts w:ascii="Times New Roman" w:eastAsia="Calibri" w:hAnsi="Times New Roman" w:cs="Times New Roman"/>
          <w:iCs/>
          <w:sz w:val="28"/>
          <w:szCs w:val="28"/>
        </w:rPr>
      </w:pPr>
      <w:r w:rsidRPr="00D03FB4">
        <w:rPr>
          <w:rFonts w:ascii="Times New Roman" w:eastAsia="Calibri" w:hAnsi="Times New Roman" w:cs="Times New Roman"/>
          <w:iCs/>
          <w:sz w:val="28"/>
          <w:szCs w:val="28"/>
        </w:rPr>
        <w:t xml:space="preserve">Численность детей дошкольного возраста (от 1 до 7 лет) составляет </w:t>
      </w:r>
      <w:r w:rsidR="00FC14A2">
        <w:rPr>
          <w:rFonts w:ascii="Times New Roman" w:eastAsia="Calibri" w:hAnsi="Times New Roman" w:cs="Times New Roman"/>
          <w:iCs/>
          <w:sz w:val="28"/>
          <w:szCs w:val="28"/>
        </w:rPr>
        <w:t>1266</w:t>
      </w:r>
      <w:r w:rsidRPr="00D03FB4">
        <w:rPr>
          <w:rFonts w:ascii="Times New Roman" w:eastAsia="Calibri" w:hAnsi="Times New Roman" w:cs="Times New Roman"/>
          <w:iCs/>
          <w:sz w:val="28"/>
          <w:szCs w:val="28"/>
        </w:rPr>
        <w:t>, из них посещают дошкольные учреждения 6</w:t>
      </w:r>
      <w:r w:rsidR="00FC14A2">
        <w:rPr>
          <w:rFonts w:ascii="Times New Roman" w:eastAsia="Calibri" w:hAnsi="Times New Roman" w:cs="Times New Roman"/>
          <w:iCs/>
          <w:sz w:val="28"/>
          <w:szCs w:val="28"/>
        </w:rPr>
        <w:t>80</w:t>
      </w:r>
      <w:r w:rsidRPr="00D03FB4">
        <w:rPr>
          <w:rFonts w:ascii="Times New Roman" w:eastAsia="Calibri" w:hAnsi="Times New Roman" w:cs="Times New Roman"/>
          <w:iCs/>
          <w:sz w:val="28"/>
          <w:szCs w:val="28"/>
        </w:rPr>
        <w:t xml:space="preserve"> детей. Обеспеченность дошкольными образовательными организациями (численность детей, посещающих ДОО к расчетной численности населения в возрасте от 1 до 7 лет) составляет </w:t>
      </w:r>
      <w:r w:rsidR="00FC14A2">
        <w:rPr>
          <w:rFonts w:ascii="Times New Roman" w:eastAsia="Calibri" w:hAnsi="Times New Roman" w:cs="Times New Roman"/>
          <w:iCs/>
          <w:sz w:val="28"/>
          <w:szCs w:val="28"/>
        </w:rPr>
        <w:t>53,7</w:t>
      </w:r>
      <w:r w:rsidRPr="00D03FB4">
        <w:rPr>
          <w:rFonts w:ascii="Times New Roman" w:eastAsia="Calibri" w:hAnsi="Times New Roman" w:cs="Times New Roman"/>
          <w:iCs/>
          <w:sz w:val="28"/>
          <w:szCs w:val="28"/>
        </w:rPr>
        <w:t xml:space="preserve">%. </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Предложения:</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От МО «Гунибский» первоочередными мероприятиями являются:</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bookmarkStart w:id="5" w:name="_Hlk141197350"/>
      <w:r w:rsidRPr="00D03FB4">
        <w:rPr>
          <w:rFonts w:ascii="Times New Roman" w:eastAsia="Times New Roman" w:hAnsi="Times New Roman" w:cs="Times New Roman"/>
          <w:bCs/>
          <w:sz w:val="28"/>
          <w:szCs w:val="28"/>
          <w:lang w:eastAsia="ru-RU"/>
        </w:rPr>
        <w:t xml:space="preserve">- проектирование и строительство детского сада в с. Хутни на </w:t>
      </w:r>
      <w:bookmarkEnd w:id="5"/>
      <w:r w:rsidRPr="00D03FB4">
        <w:rPr>
          <w:rFonts w:ascii="Times New Roman" w:eastAsia="Times New Roman" w:hAnsi="Times New Roman" w:cs="Times New Roman"/>
          <w:bCs/>
          <w:sz w:val="28"/>
          <w:szCs w:val="28"/>
          <w:lang w:eastAsia="ru-RU"/>
        </w:rPr>
        <w:t>60 мест;</w:t>
      </w:r>
    </w:p>
    <w:p w:rsidR="00D03FB4" w:rsidRPr="00D03FB4" w:rsidRDefault="00D03FB4" w:rsidP="00D03FB4">
      <w:pPr>
        <w:spacing w:after="0" w:line="240" w:lineRule="auto"/>
        <w:ind w:firstLine="709"/>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xml:space="preserve">- </w:t>
      </w:r>
      <w:bookmarkStart w:id="6" w:name="_Hlk141204262"/>
      <w:r w:rsidRPr="00D03FB4">
        <w:rPr>
          <w:rFonts w:ascii="Times New Roman" w:eastAsia="Times New Roman" w:hAnsi="Times New Roman" w:cs="Times New Roman"/>
          <w:bCs/>
          <w:sz w:val="28"/>
          <w:szCs w:val="28"/>
          <w:lang w:eastAsia="ru-RU"/>
        </w:rPr>
        <w:t>проектирование и строительство детского сада в с. Карадах на 60 мест;</w:t>
      </w:r>
      <w:bookmarkEnd w:id="6"/>
    </w:p>
    <w:p w:rsidR="00D03FB4" w:rsidRPr="00D03FB4" w:rsidRDefault="00D03FB4" w:rsidP="00D03FB4">
      <w:pPr>
        <w:spacing w:after="0" w:line="240" w:lineRule="auto"/>
        <w:ind w:firstLine="709"/>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xml:space="preserve">- проектирование и строительство детского сада в с. </w:t>
      </w:r>
      <w:r w:rsidR="00A63518">
        <w:rPr>
          <w:rFonts w:ascii="Times New Roman" w:eastAsia="Times New Roman" w:hAnsi="Times New Roman" w:cs="Times New Roman"/>
          <w:bCs/>
          <w:sz w:val="28"/>
          <w:szCs w:val="28"/>
          <w:lang w:eastAsia="ru-RU"/>
        </w:rPr>
        <w:t>Сильта</w:t>
      </w:r>
      <w:r w:rsidRPr="00D03FB4">
        <w:rPr>
          <w:rFonts w:ascii="Times New Roman" w:eastAsia="Times New Roman" w:hAnsi="Times New Roman" w:cs="Times New Roman"/>
          <w:bCs/>
          <w:sz w:val="28"/>
          <w:szCs w:val="28"/>
          <w:lang w:eastAsia="ru-RU"/>
        </w:rPr>
        <w:t xml:space="preserve"> на 60 мест;</w:t>
      </w:r>
    </w:p>
    <w:p w:rsidR="00D03FB4" w:rsidRPr="00D03FB4" w:rsidRDefault="00D03FB4" w:rsidP="00D03FB4">
      <w:pPr>
        <w:spacing w:after="0" w:line="240" w:lineRule="auto"/>
        <w:ind w:firstLine="709"/>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капитальный ремонт детского сада в с. Чох-Коммуна;</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Times New Roman" w:hAnsi="Times New Roman" w:cs="Times New Roman"/>
          <w:bCs/>
          <w:sz w:val="28"/>
          <w:szCs w:val="28"/>
          <w:lang w:eastAsia="ru-RU"/>
        </w:rPr>
        <w:t>- капитальный ремонт детского сада в с. Бацада;</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t xml:space="preserve">9.3. Медицинские учреждения </w:t>
      </w:r>
      <w:r w:rsidRPr="00D03FB4">
        <w:rPr>
          <w:rFonts w:ascii="Times New Roman" w:eastAsia="Calibri" w:hAnsi="Times New Roman" w:cs="Times New Roman"/>
          <w:sz w:val="28"/>
          <w:szCs w:val="28"/>
        </w:rPr>
        <w:t>(обеспеченность)</w:t>
      </w:r>
    </w:p>
    <w:p w:rsidR="00A63518" w:rsidRPr="00A63518" w:rsidRDefault="00A63518" w:rsidP="00A63518">
      <w:pPr>
        <w:spacing w:after="0" w:line="240" w:lineRule="auto"/>
        <w:ind w:firstLine="709"/>
        <w:contextualSpacing/>
        <w:jc w:val="both"/>
        <w:rPr>
          <w:rFonts w:ascii="Times New Roman" w:eastAsia="Calibri" w:hAnsi="Times New Roman" w:cs="Times New Roman"/>
          <w:sz w:val="28"/>
          <w:szCs w:val="28"/>
        </w:rPr>
      </w:pPr>
      <w:r w:rsidRPr="00A63518">
        <w:rPr>
          <w:rFonts w:ascii="Times New Roman" w:eastAsia="Calibri" w:hAnsi="Times New Roman" w:cs="Times New Roman"/>
          <w:sz w:val="28"/>
          <w:szCs w:val="28"/>
        </w:rPr>
        <w:t xml:space="preserve">С учётом поставленных задач в районе сложилась структура здравоохранения, которая включает 1 центральную районную больницу (стационар и поликлиника), 2 пункта скорой помощи с. Гуниб и Карадах, 5 участковых больниц, 5 врачебных амбулаторий и 31 ФАП и 1 врачебная амбулатория расположены на землях отгонного животноводства. </w:t>
      </w:r>
    </w:p>
    <w:p w:rsidR="00D03FB4" w:rsidRPr="00D03FB4" w:rsidRDefault="00A63518" w:rsidP="00A63518">
      <w:pPr>
        <w:spacing w:after="0" w:line="240" w:lineRule="auto"/>
        <w:ind w:firstLine="709"/>
        <w:contextualSpacing/>
        <w:jc w:val="both"/>
        <w:rPr>
          <w:rFonts w:ascii="Times New Roman" w:eastAsia="Calibri" w:hAnsi="Times New Roman" w:cs="Times New Roman"/>
          <w:i/>
          <w:sz w:val="28"/>
          <w:szCs w:val="28"/>
        </w:rPr>
      </w:pPr>
      <w:r w:rsidRPr="00A63518">
        <w:rPr>
          <w:rFonts w:ascii="Times New Roman" w:eastAsia="Calibri" w:hAnsi="Times New Roman" w:cs="Times New Roman"/>
          <w:sz w:val="28"/>
          <w:szCs w:val="28"/>
        </w:rPr>
        <w:t xml:space="preserve">Отрегулированы вопросы организации медицинского обслуживания по участковому принципу с учётом критериев территориальной доступности доврачебной и врачебной помощи. Коечный фонд остаётся неизменным и составляет 185 коек, число коек на 10000 чел. населения – 61,4 шт. Обеспеченность врачами на 10 тыс. чел. составляет 19,6 врачей, среднего медицинского персонала - 73,9. Основным источником финансирования ГБУ РД «Гунибская ЦРБ» является ФОМС. В 2023 году численность работников составляла 419 чел., в т.ч.: врачи - 62 чел., </w:t>
      </w:r>
      <w:r w:rsidRPr="00A63518">
        <w:rPr>
          <w:rFonts w:ascii="Times New Roman" w:eastAsia="Calibri" w:hAnsi="Times New Roman" w:cs="Times New Roman"/>
          <w:sz w:val="28"/>
          <w:szCs w:val="28"/>
        </w:rPr>
        <w:lastRenderedPageBreak/>
        <w:t>средний медицинский персонал – 212 чел., младший медицинский персонал – 46 чел., прочий персонал 99 чел.</w:t>
      </w:r>
    </w:p>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От МО «Гунибский район» первоочередными мероприятиями к реализации в сфере здравоохранения являются:</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строительство модульного ФАПа в с. Чох-Коммуна;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капитальный ремонт участковой больницы Куяда;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капитальный ремонт врачебной амбулатории в с. Ругуджа.</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9C219B">
      <w:pPr>
        <w:spacing w:after="0" w:line="240" w:lineRule="auto"/>
        <w:ind w:left="709" w:hanging="1"/>
        <w:rPr>
          <w:rFonts w:ascii="Times New Roman" w:eastAsia="Times New Roman" w:hAnsi="Times New Roman" w:cs="Times New Roman"/>
          <w:b/>
          <w:bCs/>
          <w:sz w:val="28"/>
          <w:szCs w:val="28"/>
          <w:lang w:eastAsia="ru-RU"/>
        </w:rPr>
      </w:pPr>
      <w:r w:rsidRPr="00D03FB4">
        <w:rPr>
          <w:rFonts w:ascii="Times New Roman" w:eastAsia="Times New Roman" w:hAnsi="Times New Roman" w:cs="Times New Roman"/>
          <w:b/>
          <w:sz w:val="28"/>
          <w:szCs w:val="28"/>
          <w:lang w:eastAsia="ru-RU"/>
        </w:rPr>
        <w:t xml:space="preserve">9.4. </w:t>
      </w:r>
      <w:r w:rsidRPr="00D03FB4">
        <w:rPr>
          <w:rFonts w:ascii="Times New Roman" w:eastAsia="Times New Roman" w:hAnsi="Times New Roman" w:cs="Times New Roman"/>
          <w:b/>
          <w:bCs/>
          <w:sz w:val="28"/>
          <w:szCs w:val="28"/>
          <w:lang w:eastAsia="ru-RU"/>
        </w:rPr>
        <w:t>Спорт</w:t>
      </w:r>
    </w:p>
    <w:p w:rsidR="00D03FB4" w:rsidRPr="00D03FB4" w:rsidRDefault="00D03FB4" w:rsidP="009C219B">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На территории района функционируют 2 спортивные школы, из них одна муниципальная, с общим охватом 1014 детей, а также центр дополнительного образования, где в пяти группах занимаются 75 детей. Кроме того, на территориях прикутанных хозяйств функционируют 13 групп дополнительного образования спортивной направленности, где также тренируются 207 детей и подростков. Общее число занимающихся в группах дополнительного образования спортивной направленности в 12 видах спорта, культивируемых на территории Гунибского района, составляет 1221 учащихся, что составляет 39% от общего числа учащихся. В районе в 202</w:t>
      </w:r>
      <w:r w:rsidR="009E62EE">
        <w:rPr>
          <w:rFonts w:ascii="Times New Roman" w:eastAsia="Calibri" w:hAnsi="Times New Roman" w:cs="Times New Roman"/>
          <w:sz w:val="28"/>
          <w:szCs w:val="28"/>
        </w:rPr>
        <w:t>3</w:t>
      </w:r>
      <w:r w:rsidRPr="00D03FB4">
        <w:rPr>
          <w:rFonts w:ascii="Times New Roman" w:eastAsia="Calibri" w:hAnsi="Times New Roman" w:cs="Times New Roman"/>
          <w:sz w:val="28"/>
          <w:szCs w:val="28"/>
        </w:rPr>
        <w:t xml:space="preserve"> году действуют 4 спортивных клуба по месту жительства (с. Корода, с. Хоточ, с. Гуниб, с. Ругуджа), а также 3 спортивных клуба по месту учебы (с. Кегер, с. Согратль, с. Бацада). </w:t>
      </w:r>
    </w:p>
    <w:p w:rsidR="00D03FB4" w:rsidRPr="00D03FB4" w:rsidRDefault="00D03FB4" w:rsidP="009C219B">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При этом необходимо отметить, что уровень фактической обеспеченности спортивными залами и открытыми спортивными сооружениями в районе составляет 55,5% и 19,6% соответственно – это 18 крытых спортивных зала и 36 плоскостных сооружений. С учетом приспособленных, количество спортивных сооружений составляет </w:t>
      </w:r>
      <w:r w:rsidR="0076008C">
        <w:rPr>
          <w:rFonts w:ascii="Times New Roman" w:eastAsia="Calibri" w:hAnsi="Times New Roman" w:cs="Times New Roman"/>
          <w:sz w:val="28"/>
          <w:szCs w:val="28"/>
        </w:rPr>
        <w:t>97</w:t>
      </w:r>
      <w:r w:rsidRPr="00D03FB4">
        <w:rPr>
          <w:rFonts w:ascii="Times New Roman" w:eastAsia="Calibri" w:hAnsi="Times New Roman" w:cs="Times New Roman"/>
          <w:sz w:val="28"/>
          <w:szCs w:val="28"/>
        </w:rPr>
        <w:t xml:space="preserve"> объекта.</w:t>
      </w:r>
    </w:p>
    <w:p w:rsidR="00D03FB4" w:rsidRPr="00D03FB4" w:rsidRDefault="00D03FB4" w:rsidP="009C219B">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Общий объем расходов бюджета МО «Гунибский район» на физическую культуру и спорт за 202</w:t>
      </w:r>
      <w:r w:rsidR="0076008C">
        <w:rPr>
          <w:rFonts w:ascii="Times New Roman" w:eastAsia="Calibri" w:hAnsi="Times New Roman" w:cs="Times New Roman"/>
          <w:sz w:val="28"/>
          <w:szCs w:val="28"/>
        </w:rPr>
        <w:t>3</w:t>
      </w:r>
      <w:r w:rsidRPr="00D03FB4">
        <w:rPr>
          <w:rFonts w:ascii="Times New Roman" w:eastAsia="Calibri" w:hAnsi="Times New Roman" w:cs="Times New Roman"/>
          <w:sz w:val="28"/>
          <w:szCs w:val="28"/>
        </w:rPr>
        <w:t xml:space="preserve"> г. составляет 1400,0 тыс.руб.</w:t>
      </w:r>
    </w:p>
    <w:p w:rsidR="00D03FB4" w:rsidRPr="00D03FB4" w:rsidRDefault="00D03FB4" w:rsidP="009C219B">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Работа с молодежью в районе является приоритетной. Проводятся целевые мероприятия (за 2022г.-32), это диспуты с участием представителей государственных, отраслевых, религиозных и иных организаций, круглые столы на различные злободневные и актуальные темы, досуговые мероприятия, фестивали и т.д. В поселениях района действуют молодежные советы и дружины, молодежью района созданы и функционируют зарегистрированные в Минюсте РД общественные организации: «Гунибская молодежь», «Союз Гунибской молодежи», «Юниор», «Чох», также в общеобразовательных учреждениях действуют ячейки различных Республиканских детских и молодежных общественных организаций с охватом более 1900 человек.</w:t>
      </w:r>
    </w:p>
    <w:p w:rsidR="00D03FB4" w:rsidRPr="00D03FB4" w:rsidRDefault="00D03FB4" w:rsidP="009C219B">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Представители молодежи района периодически участвуют во всевозможных республиканских и зональных фестивалях, семинарах, форумах, акциях и др. мероприятиях, наметился прогресс в области молодежной проектной деятельности: участие в форумах «Машук», «Селигер» и т.д. </w:t>
      </w:r>
    </w:p>
    <w:p w:rsidR="00D03FB4" w:rsidRPr="00D03FB4" w:rsidRDefault="00D03FB4" w:rsidP="009C219B">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Расходы на исполнение полномочий по молодежной политике в МО</w:t>
      </w:r>
      <w:r w:rsidR="009C219B">
        <w:rPr>
          <w:rFonts w:ascii="Times New Roman" w:eastAsia="Calibri" w:hAnsi="Times New Roman" w:cs="Times New Roman"/>
          <w:sz w:val="28"/>
          <w:szCs w:val="28"/>
        </w:rPr>
        <w:t> </w:t>
      </w:r>
      <w:r w:rsidRPr="00D03FB4">
        <w:rPr>
          <w:rFonts w:ascii="Times New Roman" w:eastAsia="Calibri" w:hAnsi="Times New Roman" w:cs="Times New Roman"/>
          <w:sz w:val="28"/>
          <w:szCs w:val="28"/>
        </w:rPr>
        <w:t>«Гунибский район» за 202</w:t>
      </w:r>
      <w:r w:rsidR="0076008C">
        <w:rPr>
          <w:rFonts w:ascii="Times New Roman" w:eastAsia="Calibri" w:hAnsi="Times New Roman" w:cs="Times New Roman"/>
          <w:sz w:val="28"/>
          <w:szCs w:val="28"/>
        </w:rPr>
        <w:t>3</w:t>
      </w:r>
      <w:r w:rsidRPr="00D03FB4">
        <w:rPr>
          <w:rFonts w:ascii="Times New Roman" w:eastAsia="Calibri" w:hAnsi="Times New Roman" w:cs="Times New Roman"/>
          <w:sz w:val="28"/>
          <w:szCs w:val="28"/>
        </w:rPr>
        <w:t xml:space="preserve"> г. составили 500.0 тыс.руб.                                        </w:t>
      </w:r>
    </w:p>
    <w:p w:rsidR="009C219B" w:rsidRDefault="009C219B"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9.5. Объекты культуры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lastRenderedPageBreak/>
        <w:t>Сеть муниципальных учреждений культуры представлена 2</w:t>
      </w:r>
      <w:r w:rsidR="006C4AF5">
        <w:rPr>
          <w:rFonts w:ascii="Times New Roman" w:eastAsia="Calibri" w:hAnsi="Times New Roman" w:cs="Times New Roman"/>
          <w:sz w:val="28"/>
          <w:szCs w:val="28"/>
        </w:rPr>
        <w:t>4</w:t>
      </w:r>
      <w:r w:rsidRPr="00D03FB4">
        <w:rPr>
          <w:rFonts w:ascii="Times New Roman" w:eastAsia="Calibri" w:hAnsi="Times New Roman" w:cs="Times New Roman"/>
          <w:sz w:val="28"/>
          <w:szCs w:val="28"/>
        </w:rPr>
        <w:t xml:space="preserve"> библиотеками, 2</w:t>
      </w:r>
      <w:r w:rsidR="006C4AF5">
        <w:rPr>
          <w:rFonts w:ascii="Times New Roman" w:eastAsia="Calibri" w:hAnsi="Times New Roman" w:cs="Times New Roman"/>
          <w:sz w:val="28"/>
          <w:szCs w:val="28"/>
        </w:rPr>
        <w:t>8</w:t>
      </w:r>
      <w:r w:rsidRPr="00D03FB4">
        <w:rPr>
          <w:rFonts w:ascii="Times New Roman" w:eastAsia="Calibri" w:hAnsi="Times New Roman" w:cs="Times New Roman"/>
          <w:sz w:val="28"/>
          <w:szCs w:val="28"/>
        </w:rPr>
        <w:t xml:space="preserve"> культурно - досуговыми учреждениями, 3 музеями, где составляет 107 штатных единиц.</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При довольно высоком уровне фактической обеспеченности учреждениями культуры в районе (клубами и учреждениями клубного типа – 100 %, библиотеками – 87%), основные проблемы в сфере культуры - это недостаточное финансирование учреждений культуры, низкая заработная плата работников, слабая оснащённость музыкальными инструментами и инвентарём, сценическими костюмами, ветхое и аварийное состояние зданий сельских домов культуры и библиотек.</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t>От МО «Гунибский район» первоочередным мероприятием в сфере культуры является</w:t>
      </w:r>
      <w:r w:rsidRPr="00D03FB4">
        <w:rPr>
          <w:rFonts w:ascii="Times New Roman" w:eastAsia="Calibri" w:hAnsi="Times New Roman" w:cs="Times New Roman"/>
          <w:sz w:val="28"/>
          <w:szCs w:val="28"/>
        </w:rPr>
        <w:t xml:space="preserve"> реконструкция и ремонт Домов культуры района.</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9C219B">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9.6. Дорожное хозяйство</w:t>
      </w:r>
    </w:p>
    <w:p w:rsidR="00D03FB4" w:rsidRPr="00D03FB4" w:rsidRDefault="00D03FB4" w:rsidP="009C219B">
      <w:pPr>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Общая протяжённость дорог - 206,2 км</w:t>
      </w:r>
      <w:r w:rsidR="009C219B">
        <w:rPr>
          <w:rFonts w:ascii="Times New Roman" w:eastAsia="Times New Roman" w:hAnsi="Times New Roman" w:cs="Times New Roman"/>
          <w:sz w:val="28"/>
          <w:szCs w:val="28"/>
          <w:lang w:eastAsia="ru-RU"/>
        </w:rPr>
        <w:t>.</w:t>
      </w:r>
      <w:r w:rsidRPr="00D03FB4">
        <w:rPr>
          <w:rFonts w:ascii="Times New Roman" w:eastAsia="Times New Roman" w:hAnsi="Times New Roman" w:cs="Times New Roman"/>
          <w:sz w:val="28"/>
          <w:szCs w:val="28"/>
          <w:lang w:eastAsia="ru-RU"/>
        </w:rPr>
        <w:t>, в т. ч. республиканские и межмуниципальные - 107,0 км</w:t>
      </w:r>
      <w:r w:rsidR="009C219B">
        <w:rPr>
          <w:rFonts w:ascii="Times New Roman" w:eastAsia="Times New Roman" w:hAnsi="Times New Roman" w:cs="Times New Roman"/>
          <w:sz w:val="28"/>
          <w:szCs w:val="28"/>
          <w:lang w:eastAsia="ru-RU"/>
        </w:rPr>
        <w:t>.</w:t>
      </w:r>
      <w:r w:rsidRPr="00D03FB4">
        <w:rPr>
          <w:rFonts w:ascii="Times New Roman" w:eastAsia="Times New Roman" w:hAnsi="Times New Roman" w:cs="Times New Roman"/>
          <w:sz w:val="28"/>
          <w:szCs w:val="28"/>
          <w:lang w:eastAsia="ru-RU"/>
        </w:rPr>
        <w:t>, местные - 99,2 км</w:t>
      </w:r>
      <w:r w:rsidR="009C219B">
        <w:rPr>
          <w:rFonts w:ascii="Times New Roman" w:eastAsia="Times New Roman" w:hAnsi="Times New Roman" w:cs="Times New Roman"/>
          <w:sz w:val="28"/>
          <w:szCs w:val="28"/>
          <w:lang w:eastAsia="ru-RU"/>
        </w:rPr>
        <w:t>.</w:t>
      </w:r>
      <w:r w:rsidRPr="00D03FB4">
        <w:rPr>
          <w:rFonts w:ascii="Times New Roman" w:eastAsia="Times New Roman" w:hAnsi="Times New Roman" w:cs="Times New Roman"/>
          <w:sz w:val="28"/>
          <w:szCs w:val="28"/>
          <w:lang w:eastAsia="ru-RU"/>
        </w:rPr>
        <w:t xml:space="preserve"> </w:t>
      </w:r>
    </w:p>
    <w:p w:rsidR="00D03FB4" w:rsidRPr="00D03FB4" w:rsidRDefault="00D03FB4" w:rsidP="009C219B">
      <w:pPr>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Дороги с асфальтобетонным покрытием: республиканские и межмуниципиальные - 42,0 км, местные - 10,2 км</w:t>
      </w:r>
    </w:p>
    <w:p w:rsidR="00D03FB4" w:rsidRPr="00D03FB4" w:rsidRDefault="00D03FB4" w:rsidP="009C219B">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202</w:t>
      </w:r>
      <w:r w:rsidR="00630982">
        <w:rPr>
          <w:rFonts w:ascii="Times New Roman" w:eastAsia="Calibri" w:hAnsi="Times New Roman" w:cs="Times New Roman"/>
          <w:sz w:val="28"/>
          <w:szCs w:val="28"/>
        </w:rPr>
        <w:t>3</w:t>
      </w:r>
      <w:r w:rsidRPr="00D03FB4">
        <w:rPr>
          <w:rFonts w:ascii="Times New Roman" w:eastAsia="Calibri" w:hAnsi="Times New Roman" w:cs="Times New Roman"/>
          <w:sz w:val="28"/>
          <w:szCs w:val="28"/>
        </w:rPr>
        <w:t xml:space="preserve"> году в рамках регионального проекта «Мой Дагестан - Мои дороги» были предусмотрены из республиканского бюджета более </w:t>
      </w:r>
      <w:r w:rsidR="00630982" w:rsidRPr="00630982">
        <w:rPr>
          <w:rFonts w:ascii="Times New Roman" w:eastAsia="Calibri" w:hAnsi="Times New Roman" w:cs="Times New Roman"/>
          <w:sz w:val="28"/>
          <w:szCs w:val="28"/>
        </w:rPr>
        <w:t>28703,4 тыс. руб., в том числе в софинансирование с местного бюджета 4129,2 тыс. руб. Эти такие населенные пункты, как Шулани, Чох, Сильта, Мегеб, Кудали, Корода, Унты, Обох, Куяда, Гуниб, Гонода и Бацада</w:t>
      </w:r>
      <w:r w:rsidR="00D62829">
        <w:rPr>
          <w:rFonts w:ascii="Times New Roman" w:eastAsia="Calibri" w:hAnsi="Times New Roman" w:cs="Times New Roman"/>
          <w:sz w:val="28"/>
          <w:szCs w:val="28"/>
        </w:rPr>
        <w:t xml:space="preserve">. </w:t>
      </w:r>
      <w:r w:rsidR="00D62829">
        <w:rPr>
          <w:rFonts w:ascii="Times New Roman" w:eastAsia="Calibri" w:hAnsi="Times New Roman" w:cs="Times New Roman"/>
          <w:sz w:val="28"/>
          <w:szCs w:val="28"/>
          <w:lang w:val="kk-KZ"/>
        </w:rPr>
        <w:t>З</w:t>
      </w:r>
      <w:r w:rsidR="00D62829" w:rsidRPr="00D62829">
        <w:rPr>
          <w:rFonts w:ascii="Times New Roman" w:eastAsia="Calibri" w:hAnsi="Times New Roman" w:cs="Times New Roman"/>
          <w:sz w:val="28"/>
          <w:szCs w:val="28"/>
          <w:lang w:val="kk-KZ"/>
        </w:rPr>
        <w:t>а счет дорожного фонда отремонтированы внутрисельские автомобильные дороги в населенных пунктах Согратль и Гуниб на сумму 13474,2 тыс. руб.</w:t>
      </w:r>
    </w:p>
    <w:p w:rsidR="00DB7298" w:rsidRDefault="00DB7298" w:rsidP="00D03FB4">
      <w:pPr>
        <w:spacing w:after="0" w:line="240" w:lineRule="auto"/>
        <w:ind w:firstLine="709"/>
        <w:rPr>
          <w:rFonts w:ascii="Times New Roman" w:eastAsia="Times New Roman" w:hAnsi="Times New Roman" w:cs="Times New Roman"/>
          <w:b/>
          <w:bCs/>
          <w:sz w:val="28"/>
          <w:szCs w:val="28"/>
          <w:lang w:eastAsia="ru-RU"/>
        </w:rPr>
      </w:pPr>
    </w:p>
    <w:p w:rsidR="00D03FB4" w:rsidRPr="00D03FB4" w:rsidRDefault="00D03FB4" w:rsidP="00D03FB4">
      <w:pPr>
        <w:spacing w:after="0" w:line="240" w:lineRule="auto"/>
        <w:ind w:firstLine="709"/>
        <w:rPr>
          <w:rFonts w:ascii="Times New Roman" w:eastAsia="Times New Roman" w:hAnsi="Times New Roman" w:cs="Times New Roman"/>
          <w:sz w:val="28"/>
          <w:szCs w:val="28"/>
          <w:lang w:eastAsia="ru-RU"/>
        </w:rPr>
      </w:pPr>
      <w:r w:rsidRPr="00D03FB4">
        <w:rPr>
          <w:rFonts w:ascii="Times New Roman" w:eastAsia="Times New Roman" w:hAnsi="Times New Roman" w:cs="Times New Roman"/>
          <w:b/>
          <w:bCs/>
          <w:sz w:val="28"/>
          <w:szCs w:val="28"/>
          <w:lang w:eastAsia="ru-RU"/>
        </w:rPr>
        <w:t xml:space="preserve">Объекты водоснабжения, водоотведения, электроэнергии газификации </w:t>
      </w:r>
      <w:r w:rsidRPr="00D03FB4">
        <w:rPr>
          <w:rFonts w:ascii="Times New Roman" w:eastAsia="Times New Roman" w:hAnsi="Times New Roman" w:cs="Times New Roman"/>
          <w:sz w:val="28"/>
          <w:szCs w:val="28"/>
          <w:lang w:eastAsia="ru-RU"/>
        </w:rPr>
        <w:t>(протяженность, объем)</w:t>
      </w:r>
    </w:p>
    <w:p w:rsidR="00D03FB4" w:rsidRPr="00D03FB4" w:rsidRDefault="00D03FB4" w:rsidP="00D03FB4">
      <w:pPr>
        <w:spacing w:after="0" w:line="240" w:lineRule="auto"/>
        <w:ind w:firstLine="709"/>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xml:space="preserve">- Водоснабжение (192,3 км, </w:t>
      </w:r>
      <w:bookmarkStart w:id="7" w:name="_Hlk135314643"/>
      <w:r w:rsidRPr="00D03FB4">
        <w:rPr>
          <w:rFonts w:ascii="Times New Roman" w:eastAsia="Times New Roman" w:hAnsi="Times New Roman" w:cs="Times New Roman"/>
          <w:sz w:val="28"/>
          <w:szCs w:val="28"/>
          <w:lang w:eastAsia="ru-RU"/>
        </w:rPr>
        <w:t xml:space="preserve">337,5 тыс. куб.м./в год) </w:t>
      </w:r>
      <w:bookmarkEnd w:id="7"/>
    </w:p>
    <w:p w:rsidR="00D03FB4" w:rsidRPr="00D03FB4" w:rsidRDefault="00D03FB4" w:rsidP="00D03FB4">
      <w:pPr>
        <w:spacing w:after="0" w:line="240" w:lineRule="auto"/>
        <w:ind w:firstLine="709"/>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Водоотведение (7,3 км, 750,5 тыс. куб.м./в год)</w:t>
      </w:r>
    </w:p>
    <w:p w:rsidR="00D03FB4" w:rsidRPr="00D03FB4" w:rsidRDefault="00D03FB4" w:rsidP="00D03FB4">
      <w:pPr>
        <w:spacing w:after="0" w:line="240" w:lineRule="auto"/>
        <w:ind w:firstLine="709"/>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Электроэнергия (352 км, 41131,0 тыс. кВт.ч./в год)</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sz w:val="28"/>
          <w:szCs w:val="28"/>
        </w:rPr>
        <w:t>- Газификация (не газифицирован)</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t>В Гунибском районе</w:t>
      </w:r>
      <w:r w:rsidRPr="00D03FB4">
        <w:rPr>
          <w:rFonts w:ascii="Times New Roman" w:eastAsia="Calibri" w:hAnsi="Times New Roman" w:cs="Times New Roman"/>
          <w:sz w:val="28"/>
          <w:szCs w:val="28"/>
        </w:rPr>
        <w:t xml:space="preserve"> основной проблемой в сфере дорожного хозяйства является участок автодороги Гуниб-Кумух до с. Бухты.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9.7. Газификация. </w:t>
      </w:r>
    </w:p>
    <w:p w:rsidR="00D03FB4" w:rsidRPr="00D03FB4" w:rsidRDefault="00D03FB4" w:rsidP="00D03FB4">
      <w:pPr>
        <w:spacing w:after="0" w:line="240" w:lineRule="auto"/>
        <w:ind w:firstLine="709"/>
        <w:jc w:val="both"/>
        <w:rPr>
          <w:rFonts w:ascii="Times New Roman" w:eastAsia="Calibri" w:hAnsi="Times New Roman" w:cs="Times New Roman"/>
          <w:bCs/>
          <w:sz w:val="28"/>
          <w:szCs w:val="28"/>
        </w:rPr>
      </w:pPr>
      <w:r w:rsidRPr="00D03FB4">
        <w:rPr>
          <w:rFonts w:ascii="Times New Roman" w:eastAsia="Calibri" w:hAnsi="Times New Roman" w:cs="Times New Roman"/>
          <w:bCs/>
          <w:sz w:val="28"/>
          <w:szCs w:val="28"/>
        </w:rPr>
        <w:t>Гунибский район не газифицирован.</w:t>
      </w:r>
    </w:p>
    <w:p w:rsidR="00AA03EB" w:rsidRPr="00AA03EB" w:rsidRDefault="00AA03EB" w:rsidP="00AA03EB">
      <w:pP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rPr>
        <w:t>В</w:t>
      </w:r>
      <w:r w:rsidRPr="00AA03EB">
        <w:rPr>
          <w:rFonts w:ascii="Times New Roman" w:eastAsia="Calibri" w:hAnsi="Times New Roman" w:cs="Times New Roman"/>
          <w:bCs/>
          <w:sz w:val="28"/>
          <w:szCs w:val="28"/>
        </w:rPr>
        <w:t xml:space="preserve"> 2023 году начаты работы по строительству </w:t>
      </w:r>
      <w:r w:rsidRPr="00AA03EB">
        <w:rPr>
          <w:rFonts w:ascii="Times New Roman" w:eastAsia="Calibri" w:hAnsi="Times New Roman" w:cs="Times New Roman"/>
          <w:bCs/>
          <w:sz w:val="28"/>
          <w:szCs w:val="28"/>
          <w:lang w:val="kk-KZ"/>
        </w:rPr>
        <w:t>межпоселкового газопровода от ГРС «Хаджалмахи» до с. Кудали, Салта и Сильта на общую сумму по проекту около 192000,0 тыс. руб. В 2023 году на эти цели были выделены 30000,0 тыс. руб., а работы выполнены на более 60000,0 тыс. руб.</w:t>
      </w:r>
    </w:p>
    <w:p w:rsidR="00AA03EB" w:rsidRPr="00AA03EB" w:rsidRDefault="00AA03EB" w:rsidP="00AA03EB">
      <w:pPr>
        <w:spacing w:after="0" w:line="240" w:lineRule="auto"/>
        <w:ind w:firstLine="708"/>
        <w:jc w:val="both"/>
        <w:rPr>
          <w:rFonts w:ascii="Times New Roman" w:eastAsia="Calibri" w:hAnsi="Times New Roman" w:cs="Times New Roman"/>
          <w:bCs/>
          <w:sz w:val="28"/>
          <w:szCs w:val="28"/>
          <w:lang w:val="kk-KZ"/>
        </w:rPr>
      </w:pPr>
      <w:r w:rsidRPr="00AA03EB">
        <w:rPr>
          <w:rFonts w:ascii="Times New Roman" w:eastAsia="Calibri" w:hAnsi="Times New Roman" w:cs="Times New Roman"/>
          <w:bCs/>
          <w:sz w:val="28"/>
          <w:szCs w:val="28"/>
          <w:lang w:val="kk-KZ"/>
        </w:rPr>
        <w:t xml:space="preserve">В текущем году должны выполнить работы по проетированию  внутрипоселковых сетей газоснабжения в этих населенных пунктах на сумму 263145,4 тыс.руб.;   </w:t>
      </w:r>
    </w:p>
    <w:p w:rsidR="00D03FB4" w:rsidRPr="00D03FB4" w:rsidRDefault="00AA03EB" w:rsidP="00AA03EB">
      <w:pPr>
        <w:spacing w:after="0" w:line="240" w:lineRule="auto"/>
        <w:ind w:firstLine="708"/>
        <w:jc w:val="both"/>
        <w:rPr>
          <w:rFonts w:ascii="Times New Roman" w:eastAsia="Calibri" w:hAnsi="Times New Roman" w:cs="Times New Roman"/>
          <w:sz w:val="28"/>
          <w:szCs w:val="28"/>
        </w:rPr>
      </w:pPr>
      <w:r w:rsidRPr="00AA03EB">
        <w:rPr>
          <w:rFonts w:ascii="Times New Roman" w:eastAsia="Calibri" w:hAnsi="Times New Roman" w:cs="Times New Roman"/>
          <w:bCs/>
          <w:sz w:val="28"/>
          <w:szCs w:val="28"/>
          <w:lang w:val="kk-KZ"/>
        </w:rPr>
        <w:t>Также в 2024 году должны провести проектные работы по строительству межпоселкового газопровода до с. Карадах, Корода и Тлогоб.</w:t>
      </w:r>
      <w:r w:rsidR="00D03FB4" w:rsidRPr="00D03FB4">
        <w:rPr>
          <w:rFonts w:ascii="Times New Roman" w:eastAsia="Calibri" w:hAnsi="Times New Roman" w:cs="Times New Roman"/>
          <w:sz w:val="28"/>
          <w:szCs w:val="28"/>
        </w:rPr>
        <w:t xml:space="preserve"> </w:t>
      </w:r>
    </w:p>
    <w:p w:rsidR="00D03FB4" w:rsidRPr="00D03FB4" w:rsidRDefault="00D03FB4" w:rsidP="00D03FB4">
      <w:pPr>
        <w:spacing w:after="0" w:line="240" w:lineRule="auto"/>
        <w:ind w:firstLine="709"/>
        <w:jc w:val="both"/>
        <w:rPr>
          <w:rFonts w:ascii="Times New Roman" w:eastAsia="Times New Roman" w:hAnsi="Times New Roman" w:cs="Times New Roman"/>
          <w:b/>
          <w:sz w:val="28"/>
          <w:szCs w:val="28"/>
          <w:lang w:eastAsia="ru-RU"/>
        </w:rPr>
      </w:pPr>
    </w:p>
    <w:p w:rsidR="00D03FB4" w:rsidRPr="00D03FB4" w:rsidRDefault="00D03FB4" w:rsidP="00D03FB4">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b/>
          <w:sz w:val="28"/>
          <w:szCs w:val="28"/>
          <w:lang w:eastAsia="ru-RU"/>
        </w:rPr>
        <w:t>Предложения:</w:t>
      </w:r>
    </w:p>
    <w:p w:rsidR="00D03FB4" w:rsidRPr="00D03FB4" w:rsidRDefault="00D03FB4" w:rsidP="00D03FB4">
      <w:pPr>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b/>
          <w:sz w:val="28"/>
          <w:szCs w:val="28"/>
          <w:lang w:eastAsia="ru-RU"/>
        </w:rPr>
        <w:lastRenderedPageBreak/>
        <w:t>От МО «Гунибский район» первоочередными мероприятиями к реализации в сфере газификации являются:</w:t>
      </w:r>
      <w:r w:rsidRPr="00D03FB4">
        <w:rPr>
          <w:rFonts w:ascii="Times New Roman" w:eastAsia="Times New Roman" w:hAnsi="Times New Roman" w:cs="Times New Roman"/>
          <w:sz w:val="28"/>
          <w:szCs w:val="28"/>
          <w:lang w:eastAsia="ru-RU"/>
        </w:rPr>
        <w:t xml:space="preserve"> газоснабжение всех населенных пунктов.</w:t>
      </w:r>
    </w:p>
    <w:p w:rsidR="00995AF8" w:rsidRDefault="00995AF8" w:rsidP="00D03FB4">
      <w:pPr>
        <w:spacing w:after="0" w:line="240" w:lineRule="auto"/>
        <w:ind w:firstLine="709"/>
        <w:contextualSpacing/>
        <w:jc w:val="both"/>
        <w:rPr>
          <w:rFonts w:ascii="Times New Roman" w:eastAsia="Calibri" w:hAnsi="Times New Roman" w:cs="Times New Roman"/>
          <w:b/>
          <w:sz w:val="28"/>
          <w:szCs w:val="28"/>
        </w:rPr>
      </w:pPr>
    </w:p>
    <w:p w:rsidR="009A613A" w:rsidRDefault="009A613A" w:rsidP="00D03FB4">
      <w:pPr>
        <w:spacing w:after="0" w:line="240" w:lineRule="auto"/>
        <w:ind w:firstLine="709"/>
        <w:contextualSpacing/>
        <w:jc w:val="both"/>
        <w:rPr>
          <w:rFonts w:ascii="Times New Roman" w:eastAsia="Calibri" w:hAnsi="Times New Roman" w:cs="Times New Roman"/>
          <w:b/>
          <w:sz w:val="28"/>
          <w:szCs w:val="28"/>
        </w:rPr>
      </w:pPr>
    </w:p>
    <w:p w:rsidR="009A613A" w:rsidRDefault="009A613A" w:rsidP="00D03FB4">
      <w:pPr>
        <w:spacing w:after="0" w:line="240" w:lineRule="auto"/>
        <w:ind w:firstLine="709"/>
        <w:contextualSpacing/>
        <w:jc w:val="both"/>
        <w:rPr>
          <w:rFonts w:ascii="Times New Roman" w:eastAsia="Calibri" w:hAnsi="Times New Roman" w:cs="Times New Roman"/>
          <w:b/>
          <w:sz w:val="28"/>
          <w:szCs w:val="28"/>
        </w:rPr>
      </w:pPr>
    </w:p>
    <w:p w:rsidR="009A613A" w:rsidRPr="00D03FB4" w:rsidRDefault="009A613A"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9A613A">
      <w:pPr>
        <w:spacing w:after="0"/>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10. </w:t>
      </w:r>
      <w:r w:rsidRPr="00D03FB4">
        <w:rPr>
          <w:rFonts w:ascii="Times New Roman" w:eastAsia="Calibri" w:hAnsi="Times New Roman" w:cs="Times New Roman"/>
          <w:b/>
          <w:bCs/>
          <w:sz w:val="28"/>
          <w:szCs w:val="28"/>
        </w:rPr>
        <w:t>Туризм и отдых</w:t>
      </w:r>
    </w:p>
    <w:p w:rsidR="00AA03EB" w:rsidRPr="00AA03EB" w:rsidRDefault="00AA03EB" w:rsidP="009A613A">
      <w:pPr>
        <w:spacing w:after="0" w:line="240" w:lineRule="auto"/>
        <w:ind w:firstLine="709"/>
        <w:contextualSpacing/>
        <w:jc w:val="both"/>
        <w:rPr>
          <w:rFonts w:ascii="Times New Roman" w:eastAsia="Calibri" w:hAnsi="Times New Roman" w:cs="Times New Roman"/>
          <w:sz w:val="28"/>
          <w:szCs w:val="28"/>
        </w:rPr>
      </w:pPr>
      <w:r w:rsidRPr="00AA03EB">
        <w:rPr>
          <w:rFonts w:ascii="Times New Roman" w:eastAsia="Calibri" w:hAnsi="Times New Roman" w:cs="Times New Roman"/>
          <w:sz w:val="28"/>
          <w:szCs w:val="28"/>
        </w:rPr>
        <w:t>Гунибский район в туристической рекреационной отрасли занимает ведущие позиции. Село Гуниб и его окрестности получили всероссийское и международное признание как место, где сконцентрированы этнографические, исторически природные оздоровительные объекты. На территории Гунибского района находится 106 памятников археологии, 131 – градостроительства и архитектуры, 38 памятников истории и 16 памятников искусства. На Верхнем Гунибе на данный момент функционируют более 40 разноплановых объектов туризма и рекреации. Кроме того, под рекреационные объекты перепрофилированы частные объекты. В целом по району почти каждое село потенциально является объектом туризма, такие села как Корода, Салта, Ругуджа, Чох, Согратль, Наказух, Карадах, Кегер и т.д. создают красочный калейдоскоп самобытной культуры и традиций Андалальского общества, где как нигде в другом месте сохранились старинные дома, традиции, обычаи, история и самобытность культуры. Гунибский район в 2023 году посетило около 287 тысячи дагестанцев, россиян и иностранцев и на всех Гуниб оставил незабываемые впечатления и положительные эмоции.</w:t>
      </w:r>
    </w:p>
    <w:p w:rsidR="00AA03EB" w:rsidRPr="00AA03EB" w:rsidRDefault="00AA03EB" w:rsidP="00AA03EB">
      <w:pPr>
        <w:spacing w:after="0" w:line="240" w:lineRule="auto"/>
        <w:ind w:firstLine="709"/>
        <w:contextualSpacing/>
        <w:jc w:val="both"/>
        <w:rPr>
          <w:rFonts w:ascii="Times New Roman" w:eastAsia="Calibri" w:hAnsi="Times New Roman" w:cs="Times New Roman"/>
          <w:sz w:val="28"/>
          <w:szCs w:val="28"/>
        </w:rPr>
      </w:pPr>
      <w:r w:rsidRPr="00AA03EB">
        <w:rPr>
          <w:rFonts w:ascii="Times New Roman" w:eastAsia="Calibri" w:hAnsi="Times New Roman" w:cs="Times New Roman"/>
          <w:sz w:val="28"/>
          <w:szCs w:val="28"/>
        </w:rPr>
        <w:t xml:space="preserve">В районе на данный момент функционируют более 90 гостевых домов, 3 турбазы (Орлиное гнездо, Радде и в с. Наказух), 4 гостиницы («Белые Журавли», «Гуниб», «Салта-Экстрим», и «Санда»), на стадии завершения находится элитный отель «Чох-Россо».  </w:t>
      </w:r>
    </w:p>
    <w:p w:rsidR="00AA03EB" w:rsidRPr="00AA03EB" w:rsidRDefault="00AA03EB" w:rsidP="00AA03EB">
      <w:pPr>
        <w:spacing w:after="0" w:line="240" w:lineRule="auto"/>
        <w:ind w:firstLine="709"/>
        <w:contextualSpacing/>
        <w:jc w:val="both"/>
        <w:rPr>
          <w:rFonts w:ascii="Times New Roman" w:eastAsia="Calibri" w:hAnsi="Times New Roman" w:cs="Times New Roman"/>
          <w:bCs/>
          <w:sz w:val="28"/>
          <w:szCs w:val="28"/>
        </w:rPr>
      </w:pPr>
      <w:r w:rsidRPr="00AA03EB">
        <w:rPr>
          <w:rFonts w:ascii="Times New Roman" w:eastAsia="Calibri" w:hAnsi="Times New Roman" w:cs="Times New Roman"/>
          <w:bCs/>
          <w:sz w:val="28"/>
          <w:szCs w:val="28"/>
        </w:rPr>
        <w:t>В районе продолжается реализация инвестиционных проектов, направленных на развитие туризма. Это такие объекты как:</w:t>
      </w:r>
    </w:p>
    <w:p w:rsidR="00AA03EB" w:rsidRPr="00AA03EB" w:rsidRDefault="00AA03EB" w:rsidP="00AA03EB">
      <w:pPr>
        <w:spacing w:after="0" w:line="240" w:lineRule="auto"/>
        <w:ind w:firstLine="709"/>
        <w:contextualSpacing/>
        <w:jc w:val="both"/>
        <w:rPr>
          <w:rFonts w:ascii="Times New Roman" w:eastAsia="Calibri" w:hAnsi="Times New Roman" w:cs="Times New Roman"/>
          <w:bCs/>
          <w:sz w:val="28"/>
          <w:szCs w:val="28"/>
        </w:rPr>
      </w:pPr>
      <w:r w:rsidRPr="00AA03EB">
        <w:rPr>
          <w:rFonts w:ascii="Times New Roman" w:eastAsia="Calibri" w:hAnsi="Times New Roman" w:cs="Times New Roman"/>
          <w:bCs/>
          <w:sz w:val="28"/>
          <w:szCs w:val="28"/>
        </w:rPr>
        <w:t>- реконструкция и модернизация туристической базы "Орлиное гнездо" - инвестор ООО "Маяк" с. Гуниб с проектной стоимостью 250,0 млн. руб.;</w:t>
      </w:r>
    </w:p>
    <w:p w:rsidR="00AA03EB" w:rsidRPr="00AA03EB" w:rsidRDefault="00AA03EB" w:rsidP="00AA03EB">
      <w:pPr>
        <w:spacing w:after="0" w:line="240" w:lineRule="auto"/>
        <w:ind w:firstLine="709"/>
        <w:contextualSpacing/>
        <w:jc w:val="both"/>
        <w:rPr>
          <w:rFonts w:ascii="Times New Roman" w:eastAsia="Calibri" w:hAnsi="Times New Roman" w:cs="Times New Roman"/>
          <w:bCs/>
          <w:sz w:val="28"/>
          <w:szCs w:val="28"/>
        </w:rPr>
      </w:pPr>
      <w:r w:rsidRPr="00AA03EB">
        <w:rPr>
          <w:rFonts w:ascii="Times New Roman" w:eastAsia="Calibri" w:hAnsi="Times New Roman" w:cs="Times New Roman"/>
          <w:bCs/>
          <w:sz w:val="28"/>
          <w:szCs w:val="28"/>
        </w:rPr>
        <w:t>- строительство спортивно-оздоровительного комплекса - инвестор ООО</w:t>
      </w:r>
      <w:r w:rsidR="00DB7298">
        <w:rPr>
          <w:rFonts w:ascii="Times New Roman" w:eastAsia="Calibri" w:hAnsi="Times New Roman" w:cs="Times New Roman"/>
          <w:bCs/>
          <w:sz w:val="28"/>
          <w:szCs w:val="28"/>
        </w:rPr>
        <w:t> </w:t>
      </w:r>
      <w:r w:rsidRPr="00AA03EB">
        <w:rPr>
          <w:rFonts w:ascii="Times New Roman" w:eastAsia="Calibri" w:hAnsi="Times New Roman" w:cs="Times New Roman"/>
          <w:bCs/>
          <w:sz w:val="28"/>
          <w:szCs w:val="28"/>
        </w:rPr>
        <w:t>"Крепость Шамиля" с. Гуниб с проектной стоимостью 224,0 млн. руб.;</w:t>
      </w:r>
    </w:p>
    <w:p w:rsidR="00AA03EB" w:rsidRPr="00AA03EB" w:rsidRDefault="00AA03EB" w:rsidP="00AA03EB">
      <w:pPr>
        <w:spacing w:after="0" w:line="240" w:lineRule="auto"/>
        <w:ind w:firstLine="709"/>
        <w:contextualSpacing/>
        <w:jc w:val="both"/>
        <w:rPr>
          <w:rFonts w:ascii="Times New Roman" w:eastAsia="Calibri" w:hAnsi="Times New Roman" w:cs="Times New Roman"/>
          <w:bCs/>
          <w:sz w:val="28"/>
          <w:szCs w:val="28"/>
        </w:rPr>
      </w:pPr>
      <w:r w:rsidRPr="00AA03EB">
        <w:rPr>
          <w:rFonts w:ascii="Times New Roman" w:eastAsia="Calibri" w:hAnsi="Times New Roman" w:cs="Times New Roman"/>
          <w:bCs/>
          <w:sz w:val="28"/>
          <w:szCs w:val="28"/>
        </w:rPr>
        <w:t>- создание туристско-рекреационного комплекса "Чох Россо" - нвестор ООО</w:t>
      </w:r>
      <w:r w:rsidR="00DB7298">
        <w:rPr>
          <w:rFonts w:ascii="Times New Roman" w:eastAsia="Calibri" w:hAnsi="Times New Roman" w:cs="Times New Roman"/>
          <w:bCs/>
          <w:sz w:val="28"/>
          <w:szCs w:val="28"/>
        </w:rPr>
        <w:t> </w:t>
      </w:r>
      <w:r w:rsidRPr="00AA03EB">
        <w:rPr>
          <w:rFonts w:ascii="Times New Roman" w:eastAsia="Calibri" w:hAnsi="Times New Roman" w:cs="Times New Roman"/>
          <w:bCs/>
          <w:sz w:val="28"/>
          <w:szCs w:val="28"/>
        </w:rPr>
        <w:t>"Южная Туристическая Компания" с. Чох с проектной стоимостью 380,0 млн. руб.;</w:t>
      </w:r>
    </w:p>
    <w:p w:rsidR="00AA03EB" w:rsidRPr="00AA03EB" w:rsidRDefault="00AA03EB" w:rsidP="00AA03EB">
      <w:pPr>
        <w:spacing w:after="0" w:line="240" w:lineRule="auto"/>
        <w:ind w:firstLine="709"/>
        <w:contextualSpacing/>
        <w:jc w:val="both"/>
        <w:rPr>
          <w:rFonts w:ascii="Times New Roman" w:eastAsia="Calibri" w:hAnsi="Times New Roman" w:cs="Times New Roman"/>
          <w:bCs/>
          <w:sz w:val="28"/>
          <w:szCs w:val="28"/>
        </w:rPr>
      </w:pPr>
      <w:r w:rsidRPr="00AA03EB">
        <w:rPr>
          <w:rFonts w:ascii="Times New Roman" w:eastAsia="Calibri" w:hAnsi="Times New Roman" w:cs="Times New Roman"/>
          <w:bCs/>
          <w:sz w:val="28"/>
          <w:szCs w:val="28"/>
        </w:rPr>
        <w:t>- создание туристско-рекреационного комплекса "Гамсутль Парк приключений" – инвестор ООО "Южная Туристическая Компания" с. Гамсутль с проектной стоимостью 240,0 млн. руб.</w:t>
      </w:r>
    </w:p>
    <w:p w:rsidR="00AA03EB" w:rsidRPr="00AA03EB" w:rsidRDefault="00AA03EB" w:rsidP="00AA03EB">
      <w:pPr>
        <w:spacing w:after="0" w:line="240" w:lineRule="auto"/>
        <w:ind w:firstLine="709"/>
        <w:contextualSpacing/>
        <w:jc w:val="both"/>
        <w:rPr>
          <w:rFonts w:ascii="Times New Roman" w:eastAsia="Calibri" w:hAnsi="Times New Roman" w:cs="Times New Roman"/>
          <w:bCs/>
          <w:sz w:val="28"/>
          <w:szCs w:val="28"/>
        </w:rPr>
      </w:pPr>
      <w:r w:rsidRPr="00AA03EB">
        <w:rPr>
          <w:rFonts w:ascii="Times New Roman" w:eastAsia="Calibri" w:hAnsi="Times New Roman" w:cs="Times New Roman"/>
          <w:bCs/>
          <w:sz w:val="28"/>
          <w:szCs w:val="28"/>
        </w:rPr>
        <w:t>В с. Согратль в этом году планируется реализация большого, очень интересного проекта «Строительство агро-туристического комплекса "Меробель"» с планируемая сумма капитальных вложений составляет более 500,0 млн. руб. - подрядчик ООО "Маарда" с. Согратль.</w:t>
      </w:r>
    </w:p>
    <w:p w:rsidR="00AA03EB" w:rsidRPr="00AA03EB" w:rsidRDefault="00AA03EB" w:rsidP="00AA03EB">
      <w:pPr>
        <w:spacing w:after="0" w:line="240" w:lineRule="auto"/>
        <w:ind w:firstLine="709"/>
        <w:contextualSpacing/>
        <w:jc w:val="both"/>
        <w:rPr>
          <w:rFonts w:ascii="Times New Roman" w:eastAsia="Calibri" w:hAnsi="Times New Roman" w:cs="Times New Roman"/>
          <w:bCs/>
          <w:sz w:val="28"/>
          <w:szCs w:val="28"/>
        </w:rPr>
      </w:pPr>
      <w:r w:rsidRPr="00AA03EB">
        <w:rPr>
          <w:rFonts w:ascii="Times New Roman" w:eastAsia="Calibri" w:hAnsi="Times New Roman" w:cs="Times New Roman"/>
          <w:bCs/>
          <w:sz w:val="28"/>
          <w:szCs w:val="28"/>
        </w:rPr>
        <w:t xml:space="preserve">Проблема в области туризма заключается в том, что на большинство объектов не зарегистрированы права, в следствии чего районный бюджет недополучает значительную сумму имущественных налогов. Многие жители в населенных пунктах, оказывающие услуги по предоставлению мест для временного проживания в собственных жилых помещениях, зарегистрированы как самозанятые. А налог на </w:t>
      </w:r>
      <w:r w:rsidRPr="00AA03EB">
        <w:rPr>
          <w:rFonts w:ascii="Times New Roman" w:eastAsia="Calibri" w:hAnsi="Times New Roman" w:cs="Times New Roman"/>
          <w:bCs/>
          <w:sz w:val="28"/>
          <w:szCs w:val="28"/>
        </w:rPr>
        <w:lastRenderedPageBreak/>
        <w:t xml:space="preserve">профессиональный доход от самозанятых не поступает в местный бюджет. (37% в фонд ОМС и 63% поступают в республиканский бюджет).  В тоже время турбизнес несет огромную нагрузку на инфраструктуру района. </w:t>
      </w:r>
    </w:p>
    <w:p w:rsidR="00D03FB4" w:rsidRPr="00D03FB4" w:rsidRDefault="00AA03EB" w:rsidP="00AA03EB">
      <w:pPr>
        <w:spacing w:after="0" w:line="240" w:lineRule="auto"/>
        <w:ind w:firstLine="709"/>
        <w:contextualSpacing/>
        <w:jc w:val="both"/>
        <w:rPr>
          <w:rFonts w:ascii="Times New Roman" w:eastAsia="Calibri" w:hAnsi="Times New Roman" w:cs="Times New Roman"/>
          <w:sz w:val="28"/>
          <w:szCs w:val="28"/>
        </w:rPr>
      </w:pPr>
      <w:r w:rsidRPr="00AA03EB">
        <w:rPr>
          <w:rFonts w:ascii="Times New Roman" w:eastAsia="Calibri" w:hAnsi="Times New Roman" w:cs="Times New Roman"/>
          <w:bCs/>
          <w:sz w:val="28"/>
          <w:szCs w:val="28"/>
        </w:rPr>
        <w:t>Наша сегодняшняя задача: направить туристическую и рекреационную деятельность в первую очередь правовое русло и найти пути увеличения собственных доходов районного бюджета.</w:t>
      </w:r>
    </w:p>
    <w:p w:rsidR="00DB7298" w:rsidRDefault="00DB7298" w:rsidP="00D03FB4">
      <w:pPr>
        <w:spacing w:after="0" w:line="240" w:lineRule="auto"/>
        <w:ind w:firstLine="709"/>
        <w:contextualSpacing/>
        <w:jc w:val="both"/>
        <w:rPr>
          <w:rFonts w:ascii="Times New Roman" w:eastAsia="Calibri" w:hAnsi="Times New Roman" w:cs="Times New Roman"/>
          <w:b/>
          <w:sz w:val="28"/>
          <w:szCs w:val="28"/>
        </w:rPr>
      </w:pPr>
    </w:p>
    <w:p w:rsidR="009A613A" w:rsidRDefault="009A613A"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Times New Roman" w:hAnsi="Times New Roman" w:cs="Times New Roman"/>
          <w:b/>
          <w:sz w:val="28"/>
          <w:szCs w:val="28"/>
          <w:lang w:eastAsia="ru-RU"/>
        </w:rPr>
      </w:pPr>
      <w:r w:rsidRPr="00D03FB4">
        <w:rPr>
          <w:rFonts w:ascii="Times New Roman" w:eastAsia="Calibri" w:hAnsi="Times New Roman" w:cs="Times New Roman"/>
          <w:b/>
          <w:sz w:val="28"/>
          <w:szCs w:val="28"/>
        </w:rPr>
        <w:t>11. Бюджет, налоговые и неналоговые доходы</w:t>
      </w:r>
      <w:r w:rsidR="00DB7298">
        <w:rPr>
          <w:rFonts w:ascii="Times New Roman" w:eastAsia="Calibri" w:hAnsi="Times New Roman" w:cs="Times New Roman"/>
          <w:b/>
          <w:sz w:val="28"/>
          <w:szCs w:val="28"/>
        </w:rPr>
        <w:t xml:space="preserve"> </w:t>
      </w:r>
      <w:r w:rsidRPr="00D03FB4">
        <w:rPr>
          <w:rFonts w:ascii="Times New Roman" w:eastAsia="Times New Roman" w:hAnsi="Times New Roman" w:cs="Times New Roman"/>
          <w:b/>
          <w:sz w:val="28"/>
          <w:szCs w:val="28"/>
          <w:lang w:eastAsia="ru-RU"/>
        </w:rPr>
        <w:t xml:space="preserve">Гунибский район. </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Консолидированный бюджет МО «Гунибский район» по доходам за 2023 год составляет 843353 тыс. рублей: в том числе налоговые и неналоговые доходы – 144995,4 тыс. рублей, дотация - 125593,0 тыс. рублей, субсидии – 50601,7 тыс. рублей, субвенции – 522163,0 тыс. руб.</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Расходная часть консолидированного бюджета за 2023год исполнена на сумму 863537,4 тыс. руб., что составляет 94,4 % к уточненным назначениям 913506,6 тыс. рублей.</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План по налоговым и неналоговым доходам консолидированного бюджета исполнен на 84 %. При плане 144995,4 тыс. рублей в бюджет поступило 121786 тыс. рублей.</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 xml:space="preserve"> - налог на доходы с физических лиц – при годовом плане 93267 тыс. руб. по состоянию на 1 января 2024 года исполнено на 78816 тыс. рублей или 85% годового назначения;</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 налог на имущество физических лиц - при годовом плане 1500,0 тыс. руб. по состоянию на 1 января 2024 года исполнено на 344 тыс. рублей или 23% годового назначения;</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 земельный налог - при годовом плане 2520,0 тыс. рублей по состоянию на 1</w:t>
      </w:r>
      <w:r w:rsidR="00407E2A">
        <w:rPr>
          <w:rFonts w:ascii="Times New Roman" w:eastAsia="Times New Roman" w:hAnsi="Times New Roman" w:cs="Times New Roman"/>
          <w:bCs/>
          <w:sz w:val="28"/>
          <w:szCs w:val="28"/>
          <w:lang w:eastAsia="ru-RU"/>
        </w:rPr>
        <w:t> </w:t>
      </w:r>
      <w:r w:rsidRPr="00EA1F03">
        <w:rPr>
          <w:rFonts w:ascii="Times New Roman" w:eastAsia="Times New Roman" w:hAnsi="Times New Roman" w:cs="Times New Roman"/>
          <w:bCs/>
          <w:sz w:val="28"/>
          <w:szCs w:val="28"/>
          <w:lang w:eastAsia="ru-RU"/>
        </w:rPr>
        <w:t>января 2024 года исполнение имеет отрицательный баланс -3472,0 тыс. рублей;</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 упрощенная система налогообложения – при годовом плане 14160,0 тыс. руб. по состоянию на 1 января 2024 года исполнено на 9778 тыс. рублей или 69 % годового назначения;</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 xml:space="preserve">- единый сельскохозяйственный налог – при годовом плане 3100,0 тыс. руб. по состоянию на 1 января 2024 года исполнено 594,0 тыс. руб. или 19 % годового назначения; </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 патентная система налогообложения - при годовом плане 250,0 тыс. рублей по состоянию на 1 января 2024 года исполнение имеет отрицательный баланс - 44,0 тыс. рублей;</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 доходы от уплаты акцизов – при годовом плане 25089,0 тыс. рублей по состоянию на 1 января 2024 года исполнено на 29203,0 тыс. рублей или 116% годового назначения;</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 неналоговые доходы – при годовом плане 4183,0 тыс. рублей по состоянию на 1 января 2024 года исполнено на 6085,0 тыс. руб. или 145 % годового назначения;</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r w:rsidRPr="00EA1F03">
        <w:rPr>
          <w:rFonts w:ascii="Times New Roman" w:eastAsia="Times New Roman" w:hAnsi="Times New Roman" w:cs="Times New Roman"/>
          <w:bCs/>
          <w:sz w:val="28"/>
          <w:szCs w:val="28"/>
          <w:lang w:eastAsia="ru-RU"/>
        </w:rPr>
        <w:t>- госпошлина – при годовом плане 925,0 тыс. рублей по состоянию на 1 января 2024 года исполнено на 850,0 тыс. руб. или 92 % годового назначения.</w:t>
      </w:r>
    </w:p>
    <w:p w:rsidR="00EA1F03" w:rsidRPr="00EA1F03" w:rsidRDefault="00EA1F03" w:rsidP="00EA1F03">
      <w:pPr>
        <w:spacing w:after="0" w:line="240" w:lineRule="auto"/>
        <w:ind w:firstLine="709"/>
        <w:jc w:val="both"/>
        <w:rPr>
          <w:rFonts w:ascii="Times New Roman" w:eastAsia="Times New Roman" w:hAnsi="Times New Roman" w:cs="Times New Roman"/>
          <w:bCs/>
          <w:sz w:val="28"/>
          <w:szCs w:val="28"/>
          <w:lang w:eastAsia="ru-RU"/>
        </w:rPr>
      </w:pPr>
    </w:p>
    <w:p w:rsidR="00EA1F03" w:rsidRPr="00EA1F03" w:rsidRDefault="00EA1F03" w:rsidP="00EA1F03">
      <w:pPr>
        <w:spacing w:after="0" w:line="240" w:lineRule="auto"/>
        <w:ind w:firstLine="709"/>
        <w:jc w:val="both"/>
        <w:rPr>
          <w:rFonts w:ascii="Times New Roman" w:eastAsia="Times New Roman" w:hAnsi="Times New Roman" w:cs="Times New Roman"/>
          <w:bCs/>
          <w:i/>
          <w:sz w:val="28"/>
          <w:szCs w:val="28"/>
          <w:u w:val="single"/>
          <w:lang w:eastAsia="ru-RU"/>
        </w:rPr>
      </w:pPr>
      <w:r w:rsidRPr="00EA1F03">
        <w:rPr>
          <w:rFonts w:ascii="Times New Roman" w:eastAsia="Times New Roman" w:hAnsi="Times New Roman" w:cs="Times New Roman"/>
          <w:bCs/>
          <w:i/>
          <w:sz w:val="28"/>
          <w:szCs w:val="28"/>
          <w:u w:val="single"/>
          <w:lang w:eastAsia="ru-RU"/>
        </w:rPr>
        <w:t xml:space="preserve">В 2020 году поступило налоговых и неналоговых доходов - 108213,0 тыс. руб., в 2021 году поступило 122678,0 тыс. руб. в 2022 году поступило 133666,0 тыс. руб. в 2023 году 121786 тыс. руб.  </w:t>
      </w:r>
    </w:p>
    <w:p w:rsidR="00EA1F03" w:rsidRPr="00EA1F03" w:rsidRDefault="00EA1F03" w:rsidP="00EA1F03">
      <w:pPr>
        <w:spacing w:after="0" w:line="240" w:lineRule="auto"/>
        <w:ind w:firstLine="709"/>
        <w:jc w:val="both"/>
        <w:rPr>
          <w:rFonts w:ascii="Times New Roman" w:eastAsia="Times New Roman" w:hAnsi="Times New Roman" w:cs="Times New Roman"/>
          <w:bCs/>
          <w:i/>
          <w:sz w:val="28"/>
          <w:szCs w:val="28"/>
          <w:u w:val="single"/>
          <w:lang w:eastAsia="ru-RU"/>
        </w:rPr>
      </w:pPr>
    </w:p>
    <w:p w:rsidR="00D03FB4" w:rsidRPr="00D03FB4" w:rsidRDefault="00EA1F03" w:rsidP="00EA1F03">
      <w:pPr>
        <w:spacing w:after="0" w:line="240" w:lineRule="auto"/>
        <w:ind w:firstLine="709"/>
        <w:jc w:val="both"/>
        <w:rPr>
          <w:rFonts w:ascii="Times New Roman" w:eastAsia="Times New Roman" w:hAnsi="Times New Roman" w:cs="Times New Roman"/>
          <w:sz w:val="28"/>
          <w:szCs w:val="28"/>
          <w:lang w:eastAsia="ru-RU"/>
        </w:rPr>
      </w:pPr>
      <w:r w:rsidRPr="00EA1F03">
        <w:rPr>
          <w:rFonts w:ascii="Times New Roman" w:eastAsia="Times New Roman" w:hAnsi="Times New Roman" w:cs="Times New Roman"/>
          <w:bCs/>
          <w:sz w:val="28"/>
          <w:szCs w:val="28"/>
          <w:lang w:eastAsia="ru-RU"/>
        </w:rPr>
        <w:lastRenderedPageBreak/>
        <w:t>Основными «проблемными налогами» являются земельный налог и налог на имущество физических лиц.</w:t>
      </w:r>
    </w:p>
    <w:p w:rsidR="00FD7F46" w:rsidRDefault="00FD7F46" w:rsidP="00D03FB4">
      <w:pPr>
        <w:pStyle w:val="ConsPlusNormal"/>
        <w:jc w:val="center"/>
        <w:rPr>
          <w:rFonts w:ascii="Times New Roman" w:hAnsi="Times New Roman" w:cs="Times New Roman"/>
          <w:sz w:val="28"/>
          <w:szCs w:val="28"/>
        </w:rPr>
      </w:pPr>
    </w:p>
    <w:p w:rsidR="00914B8F" w:rsidRDefault="00914B8F" w:rsidP="000D06B0">
      <w:pPr>
        <w:spacing w:after="0" w:line="240" w:lineRule="auto"/>
        <w:jc w:val="center"/>
        <w:rPr>
          <w:rFonts w:ascii="Times New Roman" w:eastAsia="Times New Roman" w:hAnsi="Times New Roman" w:cs="Times New Roman"/>
          <w:b/>
          <w:bCs/>
          <w:sz w:val="24"/>
          <w:szCs w:val="24"/>
          <w:lang w:eastAsia="ru-RU"/>
        </w:rPr>
        <w:sectPr w:rsidR="00914B8F" w:rsidSect="00536E3A">
          <w:headerReference w:type="even" r:id="rId11"/>
          <w:headerReference w:type="default" r:id="rId12"/>
          <w:footerReference w:type="even" r:id="rId13"/>
          <w:footerReference w:type="default" r:id="rId14"/>
          <w:headerReference w:type="first" r:id="rId15"/>
          <w:footerReference w:type="first" r:id="rId16"/>
          <w:pgSz w:w="11906" w:h="16838"/>
          <w:pgMar w:top="680" w:right="567" w:bottom="284" w:left="1134" w:header="170" w:footer="0" w:gutter="0"/>
          <w:cols w:space="708"/>
          <w:titlePg/>
          <w:docGrid w:linePitch="360"/>
        </w:sectPr>
      </w:pPr>
      <w:bookmarkStart w:id="9" w:name="RANGE!A1:L71"/>
    </w:p>
    <w:tbl>
      <w:tblPr>
        <w:tblpPr w:leftFromText="180" w:rightFromText="180" w:vertAnchor="page" w:horzAnchor="margin" w:tblpXSpec="center" w:tblpY="1"/>
        <w:tblW w:w="15490" w:type="dxa"/>
        <w:tblLook w:val="04A0" w:firstRow="1" w:lastRow="0" w:firstColumn="1" w:lastColumn="0" w:noHBand="0" w:noVBand="1"/>
      </w:tblPr>
      <w:tblGrid>
        <w:gridCol w:w="851"/>
        <w:gridCol w:w="4282"/>
        <w:gridCol w:w="1799"/>
        <w:gridCol w:w="1036"/>
        <w:gridCol w:w="993"/>
        <w:gridCol w:w="992"/>
        <w:gridCol w:w="992"/>
        <w:gridCol w:w="1134"/>
        <w:gridCol w:w="992"/>
        <w:gridCol w:w="851"/>
        <w:gridCol w:w="851"/>
        <w:gridCol w:w="717"/>
      </w:tblGrid>
      <w:tr w:rsidR="000D06B0" w:rsidRPr="000D06B0" w:rsidTr="00EA1F03">
        <w:trPr>
          <w:trHeight w:val="810"/>
        </w:trPr>
        <w:tc>
          <w:tcPr>
            <w:tcW w:w="14773" w:type="dxa"/>
            <w:gridSpan w:val="11"/>
            <w:tcBorders>
              <w:top w:val="nil"/>
              <w:left w:val="nil"/>
              <w:bottom w:val="nil"/>
              <w:right w:val="nil"/>
            </w:tcBorders>
            <w:shd w:val="clear" w:color="auto" w:fill="auto"/>
            <w:vAlign w:val="center"/>
            <w:hideMark/>
          </w:tcPr>
          <w:p w:rsidR="005C3508" w:rsidRDefault="005C3508" w:rsidP="00941106">
            <w:pPr>
              <w:spacing w:after="0" w:line="240" w:lineRule="auto"/>
              <w:jc w:val="center"/>
              <w:rPr>
                <w:rFonts w:ascii="Times New Roman" w:eastAsia="Times New Roman" w:hAnsi="Times New Roman" w:cs="Times New Roman"/>
                <w:b/>
                <w:bCs/>
                <w:sz w:val="24"/>
                <w:szCs w:val="24"/>
                <w:lang w:eastAsia="ru-RU"/>
              </w:rPr>
            </w:pPr>
          </w:p>
          <w:p w:rsidR="00DD5FB8" w:rsidRDefault="00DD5FB8" w:rsidP="00941106">
            <w:pPr>
              <w:spacing w:after="0" w:line="240" w:lineRule="auto"/>
              <w:jc w:val="center"/>
              <w:rPr>
                <w:rFonts w:ascii="Times New Roman" w:eastAsia="Times New Roman" w:hAnsi="Times New Roman" w:cs="Times New Roman"/>
                <w:b/>
                <w:bCs/>
                <w:sz w:val="24"/>
                <w:szCs w:val="24"/>
                <w:lang w:eastAsia="ru-RU"/>
              </w:rPr>
            </w:pPr>
          </w:p>
          <w:p w:rsidR="00DD5FB8" w:rsidRDefault="00DD5FB8" w:rsidP="00941106">
            <w:pPr>
              <w:spacing w:after="0" w:line="240" w:lineRule="auto"/>
              <w:jc w:val="center"/>
              <w:rPr>
                <w:rFonts w:ascii="Times New Roman" w:eastAsia="Times New Roman" w:hAnsi="Times New Roman" w:cs="Times New Roman"/>
                <w:b/>
                <w:bCs/>
                <w:sz w:val="24"/>
                <w:szCs w:val="24"/>
                <w:lang w:eastAsia="ru-RU"/>
              </w:rPr>
            </w:pPr>
          </w:p>
          <w:p w:rsidR="000D06B0" w:rsidRPr="000D06B0" w:rsidRDefault="000D06B0" w:rsidP="00941106">
            <w:pPr>
              <w:spacing w:after="0" w:line="240" w:lineRule="auto"/>
              <w:jc w:val="center"/>
              <w:rPr>
                <w:rFonts w:ascii="Times New Roman" w:eastAsia="Times New Roman" w:hAnsi="Times New Roman" w:cs="Times New Roman"/>
                <w:b/>
                <w:bCs/>
                <w:sz w:val="24"/>
                <w:szCs w:val="24"/>
                <w:lang w:eastAsia="ru-RU"/>
              </w:rPr>
            </w:pPr>
            <w:r w:rsidRPr="000D06B0">
              <w:rPr>
                <w:rFonts w:ascii="Times New Roman" w:eastAsia="Times New Roman" w:hAnsi="Times New Roman" w:cs="Times New Roman"/>
                <w:b/>
                <w:bCs/>
                <w:sz w:val="24"/>
                <w:szCs w:val="24"/>
                <w:lang w:eastAsia="ru-RU"/>
              </w:rPr>
              <w:t xml:space="preserve">Прогнозный план социально-экономического развития  МО "Гунибский район"  </w:t>
            </w:r>
            <w:bookmarkEnd w:id="9"/>
          </w:p>
        </w:tc>
        <w:tc>
          <w:tcPr>
            <w:tcW w:w="717" w:type="dxa"/>
            <w:tcBorders>
              <w:top w:val="nil"/>
              <w:left w:val="nil"/>
              <w:bottom w:val="nil"/>
              <w:right w:val="nil"/>
            </w:tcBorders>
            <w:shd w:val="clear" w:color="auto" w:fill="auto"/>
            <w:noWrap/>
            <w:vAlign w:val="bottom"/>
            <w:hideMark/>
          </w:tcPr>
          <w:p w:rsidR="000D06B0" w:rsidRPr="000D06B0" w:rsidRDefault="000D06B0" w:rsidP="00941106">
            <w:pPr>
              <w:spacing w:after="0" w:line="240" w:lineRule="auto"/>
              <w:jc w:val="center"/>
              <w:rPr>
                <w:rFonts w:ascii="Times New Roman" w:eastAsia="Times New Roman" w:hAnsi="Times New Roman" w:cs="Times New Roman"/>
                <w:b/>
                <w:bCs/>
                <w:sz w:val="24"/>
                <w:szCs w:val="24"/>
                <w:lang w:eastAsia="ru-RU"/>
              </w:rPr>
            </w:pPr>
          </w:p>
        </w:tc>
      </w:tr>
      <w:tr w:rsidR="000D06B0" w:rsidRPr="000D06B0" w:rsidTr="00EA1F03">
        <w:trPr>
          <w:trHeight w:val="315"/>
        </w:trPr>
        <w:tc>
          <w:tcPr>
            <w:tcW w:w="851" w:type="dxa"/>
            <w:vMerge w:val="restart"/>
            <w:tcBorders>
              <w:top w:val="single" w:sz="8" w:space="0" w:color="auto"/>
              <w:left w:val="single" w:sz="8" w:space="0" w:color="auto"/>
              <w:bottom w:val="single" w:sz="8" w:space="0" w:color="000000"/>
              <w:right w:val="nil"/>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w:t>
            </w:r>
          </w:p>
        </w:tc>
        <w:tc>
          <w:tcPr>
            <w:tcW w:w="428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Показатель</w:t>
            </w:r>
          </w:p>
        </w:tc>
        <w:tc>
          <w:tcPr>
            <w:tcW w:w="179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06B0" w:rsidRPr="000D06B0" w:rsidRDefault="000D06B0" w:rsidP="001F4EF1">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Единица измерения</w:t>
            </w:r>
          </w:p>
        </w:tc>
        <w:tc>
          <w:tcPr>
            <w:tcW w:w="2029" w:type="dxa"/>
            <w:gridSpan w:val="2"/>
            <w:tcBorders>
              <w:top w:val="single" w:sz="8" w:space="0" w:color="auto"/>
              <w:left w:val="nil"/>
              <w:bottom w:val="single" w:sz="8" w:space="0" w:color="auto"/>
              <w:right w:val="single" w:sz="8" w:space="0" w:color="000000"/>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отчет</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 xml:space="preserve">оценка </w:t>
            </w:r>
          </w:p>
        </w:tc>
        <w:tc>
          <w:tcPr>
            <w:tcW w:w="4820" w:type="dxa"/>
            <w:gridSpan w:val="5"/>
            <w:tcBorders>
              <w:top w:val="single" w:sz="8" w:space="0" w:color="auto"/>
              <w:left w:val="nil"/>
              <w:bottom w:val="single" w:sz="8" w:space="0" w:color="auto"/>
              <w:right w:val="nil"/>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прогноз</w:t>
            </w:r>
          </w:p>
        </w:tc>
        <w:tc>
          <w:tcPr>
            <w:tcW w:w="717" w:type="dxa"/>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0D06B0" w:rsidRPr="00A50E62" w:rsidRDefault="000D06B0" w:rsidP="00941106">
            <w:pPr>
              <w:spacing w:after="0" w:line="240" w:lineRule="auto"/>
              <w:jc w:val="center"/>
              <w:rPr>
                <w:rFonts w:ascii="Times New Roman" w:eastAsia="Times New Roman" w:hAnsi="Times New Roman" w:cs="Times New Roman"/>
                <w:b/>
                <w:szCs w:val="24"/>
                <w:lang w:eastAsia="ru-RU"/>
              </w:rPr>
            </w:pPr>
            <w:r w:rsidRPr="00A50E62">
              <w:rPr>
                <w:rFonts w:ascii="Times New Roman" w:eastAsia="Times New Roman" w:hAnsi="Times New Roman" w:cs="Times New Roman"/>
                <w:b/>
                <w:szCs w:val="24"/>
                <w:lang w:eastAsia="ru-RU"/>
              </w:rPr>
              <w:t>2028 / 2022</w:t>
            </w:r>
          </w:p>
        </w:tc>
      </w:tr>
      <w:tr w:rsidR="000D06B0" w:rsidRPr="000D06B0" w:rsidTr="001E2639">
        <w:trPr>
          <w:trHeight w:val="315"/>
        </w:trPr>
        <w:tc>
          <w:tcPr>
            <w:tcW w:w="851" w:type="dxa"/>
            <w:vMerge/>
            <w:tcBorders>
              <w:top w:val="single" w:sz="8" w:space="0" w:color="auto"/>
              <w:left w:val="single" w:sz="8" w:space="0" w:color="auto"/>
              <w:bottom w:val="single" w:sz="4" w:space="0" w:color="auto"/>
              <w:right w:val="nil"/>
            </w:tcBorders>
            <w:vAlign w:val="center"/>
            <w:hideMark/>
          </w:tcPr>
          <w:p w:rsidR="000D06B0" w:rsidRPr="000D06B0" w:rsidRDefault="000D06B0" w:rsidP="00941106">
            <w:pPr>
              <w:spacing w:after="0" w:line="240" w:lineRule="auto"/>
              <w:rPr>
                <w:rFonts w:ascii="Times New Roman" w:eastAsia="Times New Roman" w:hAnsi="Times New Roman" w:cs="Times New Roman"/>
                <w:b/>
                <w:bCs/>
                <w:sz w:val="20"/>
                <w:szCs w:val="20"/>
                <w:lang w:eastAsia="ru-RU"/>
              </w:rPr>
            </w:pPr>
          </w:p>
        </w:tc>
        <w:tc>
          <w:tcPr>
            <w:tcW w:w="4282" w:type="dxa"/>
            <w:vMerge/>
            <w:tcBorders>
              <w:top w:val="single" w:sz="8" w:space="0" w:color="auto"/>
              <w:left w:val="single" w:sz="8" w:space="0" w:color="auto"/>
              <w:bottom w:val="single" w:sz="4" w:space="0" w:color="auto"/>
              <w:right w:val="single" w:sz="8"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b/>
                <w:bCs/>
                <w:sz w:val="20"/>
                <w:szCs w:val="20"/>
                <w:lang w:eastAsia="ru-RU"/>
              </w:rPr>
            </w:pPr>
          </w:p>
        </w:tc>
        <w:tc>
          <w:tcPr>
            <w:tcW w:w="1799" w:type="dxa"/>
            <w:vMerge/>
            <w:tcBorders>
              <w:top w:val="single" w:sz="8" w:space="0" w:color="auto"/>
              <w:left w:val="single" w:sz="8" w:space="0" w:color="auto"/>
              <w:bottom w:val="single" w:sz="4" w:space="0" w:color="auto"/>
              <w:right w:val="single" w:sz="8"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b/>
                <w:bCs/>
                <w:sz w:val="20"/>
                <w:szCs w:val="20"/>
                <w:lang w:eastAsia="ru-RU"/>
              </w:rPr>
            </w:pPr>
          </w:p>
        </w:tc>
        <w:tc>
          <w:tcPr>
            <w:tcW w:w="1036" w:type="dxa"/>
            <w:tcBorders>
              <w:top w:val="nil"/>
              <w:left w:val="nil"/>
              <w:bottom w:val="single" w:sz="4"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2021</w:t>
            </w:r>
          </w:p>
        </w:tc>
        <w:tc>
          <w:tcPr>
            <w:tcW w:w="993" w:type="dxa"/>
            <w:tcBorders>
              <w:top w:val="nil"/>
              <w:left w:val="nil"/>
              <w:bottom w:val="single" w:sz="4"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2022</w:t>
            </w:r>
          </w:p>
        </w:tc>
        <w:tc>
          <w:tcPr>
            <w:tcW w:w="992" w:type="dxa"/>
            <w:tcBorders>
              <w:top w:val="nil"/>
              <w:left w:val="nil"/>
              <w:bottom w:val="single" w:sz="4"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color w:val="000000"/>
                <w:sz w:val="20"/>
                <w:szCs w:val="20"/>
                <w:lang w:eastAsia="ru-RU"/>
              </w:rPr>
            </w:pPr>
            <w:r w:rsidRPr="000D06B0">
              <w:rPr>
                <w:rFonts w:ascii="Times New Roman" w:eastAsia="Times New Roman" w:hAnsi="Times New Roman" w:cs="Times New Roman"/>
                <w:b/>
                <w:bCs/>
                <w:color w:val="000000"/>
                <w:sz w:val="20"/>
                <w:szCs w:val="20"/>
                <w:lang w:eastAsia="ru-RU"/>
              </w:rPr>
              <w:t>2023</w:t>
            </w:r>
          </w:p>
        </w:tc>
        <w:tc>
          <w:tcPr>
            <w:tcW w:w="992" w:type="dxa"/>
            <w:tcBorders>
              <w:top w:val="nil"/>
              <w:left w:val="nil"/>
              <w:bottom w:val="single" w:sz="4"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2024</w:t>
            </w:r>
          </w:p>
        </w:tc>
        <w:tc>
          <w:tcPr>
            <w:tcW w:w="1134" w:type="dxa"/>
            <w:tcBorders>
              <w:top w:val="nil"/>
              <w:left w:val="nil"/>
              <w:bottom w:val="single" w:sz="4" w:space="0" w:color="auto"/>
              <w:right w:val="nil"/>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2025</w:t>
            </w:r>
          </w:p>
        </w:tc>
        <w:tc>
          <w:tcPr>
            <w:tcW w:w="992"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2026</w:t>
            </w:r>
          </w:p>
        </w:tc>
        <w:tc>
          <w:tcPr>
            <w:tcW w:w="851" w:type="dxa"/>
            <w:tcBorders>
              <w:top w:val="single" w:sz="8" w:space="0" w:color="auto"/>
              <w:left w:val="nil"/>
              <w:bottom w:val="single" w:sz="4" w:space="0" w:color="auto"/>
              <w:right w:val="single" w:sz="8" w:space="0" w:color="auto"/>
            </w:tcBorders>
            <w:shd w:val="clear" w:color="auto" w:fill="auto"/>
            <w:noWrap/>
            <w:vAlign w:val="bottom"/>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2027</w:t>
            </w:r>
          </w:p>
        </w:tc>
        <w:tc>
          <w:tcPr>
            <w:tcW w:w="851" w:type="dxa"/>
            <w:tcBorders>
              <w:top w:val="single" w:sz="8" w:space="0" w:color="auto"/>
              <w:left w:val="nil"/>
              <w:bottom w:val="single" w:sz="4" w:space="0" w:color="auto"/>
              <w:right w:val="nil"/>
            </w:tcBorders>
            <w:shd w:val="clear" w:color="auto" w:fill="auto"/>
            <w:noWrap/>
            <w:vAlign w:val="bottom"/>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2028</w:t>
            </w:r>
          </w:p>
        </w:tc>
        <w:tc>
          <w:tcPr>
            <w:tcW w:w="717" w:type="dxa"/>
            <w:tcBorders>
              <w:top w:val="single" w:sz="8" w:space="0" w:color="auto"/>
              <w:left w:val="single" w:sz="8" w:space="0" w:color="auto"/>
              <w:bottom w:val="single" w:sz="4" w:space="0" w:color="auto"/>
              <w:right w:val="single" w:sz="8" w:space="0" w:color="auto"/>
            </w:tcBorders>
            <w:vAlign w:val="center"/>
            <w:hideMark/>
          </w:tcPr>
          <w:p w:rsidR="000D06B0" w:rsidRPr="000D06B0" w:rsidRDefault="000D06B0" w:rsidP="00941106">
            <w:pPr>
              <w:spacing w:after="0" w:line="240" w:lineRule="auto"/>
              <w:rPr>
                <w:rFonts w:ascii="Calibri" w:eastAsia="Times New Roman" w:hAnsi="Calibri" w:cs="Calibri"/>
                <w:lang w:eastAsia="ru-RU"/>
              </w:rPr>
            </w:pPr>
          </w:p>
        </w:tc>
      </w:tr>
      <w:tr w:rsidR="000D06B0" w:rsidRPr="000D06B0" w:rsidTr="001E2639">
        <w:trPr>
          <w:trHeight w:val="300"/>
        </w:trPr>
        <w:tc>
          <w:tcPr>
            <w:tcW w:w="851"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4282"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1799"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1036"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c>
          <w:tcPr>
            <w:tcW w:w="717"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1E2639">
        <w:trPr>
          <w:trHeight w:val="525"/>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w:t>
            </w: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Численность населения (среднегодовая)</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человек</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27763</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30102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w:t>
            </w:r>
            <w:r w:rsidR="00914B8F">
              <w:rPr>
                <w:rFonts w:ascii="Times New Roman" w:eastAsia="Times New Roman" w:hAnsi="Times New Roman" w:cs="Times New Roman"/>
                <w:color w:val="000000"/>
                <w:lang w:eastAsia="ru-RU"/>
              </w:rPr>
              <w:t>260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30130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30141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30153</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30168</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100,2</w:t>
            </w:r>
          </w:p>
        </w:tc>
      </w:tr>
      <w:tr w:rsidR="000D06B0" w:rsidRPr="000D06B0" w:rsidTr="001F4EF1">
        <w:trPr>
          <w:trHeight w:val="111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Объем отгруженных товаров собственного производства, выполненных работ и услуг собственными силами (по промышленным видам деятельности)</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5 700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8 900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9 514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10 132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10 750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11 370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12 045</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12 792</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143,2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102,3</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110,1</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111,4</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109,0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tcBorders>
              <w:top w:val="nil"/>
              <w:left w:val="single" w:sz="4" w:space="0" w:color="auto"/>
              <w:bottom w:val="nil"/>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том числе:</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Добыча полезных ископаемых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92,8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103,2</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103,1</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Обрабатывающие производства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5 700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8 900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9 514,0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10 132,0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10 750,0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11 370,0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12 045,0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12 792,0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150,3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102,6</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900"/>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Обеспечение электрической энергией, газом и паром; кондиционирование воздуха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111,8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107,5</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1200"/>
        </w:trPr>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2.4.</w:t>
            </w: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Водоснабжение; водоотведение, организация сбора и утилизации отходов, деятельность по ликвидации загрязнений</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675"/>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lastRenderedPageBreak/>
              <w:t>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Объем производства сельскохозяйственной продукции</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2 663 000,0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2 750 000,0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2 888 901,0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3 044 713,9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3 201 593,7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3 368 686,0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3 549 804,4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3 743 726,7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92,9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107,7</w:t>
            </w: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том числе:</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3.1.</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Растениеводство</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608 000,0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593 000,0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626 208,0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661 902,0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699 630,0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741 609,0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786 105,0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833 271,0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86,7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106,8</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112,5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104,2</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Животноводство</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2 055 000,0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2 157 000,0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2 262 693,0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2 382 811,9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2 501 963,7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2 627 077,0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2 763 699,4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2 910 455,7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96,7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101,8</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101,9</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108,6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103,2</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tcBorders>
              <w:top w:val="nil"/>
              <w:left w:val="single" w:sz="4" w:space="0" w:color="auto"/>
              <w:bottom w:val="nil"/>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400" w:firstLine="880"/>
              <w:rPr>
                <w:rFonts w:ascii="Times New Roman" w:eastAsia="Times New Roman" w:hAnsi="Times New Roman" w:cs="Times New Roman"/>
                <w:lang w:eastAsia="ru-RU"/>
              </w:rPr>
            </w:pP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600"/>
        </w:trPr>
        <w:tc>
          <w:tcPr>
            <w:tcW w:w="851" w:type="dxa"/>
            <w:tcBorders>
              <w:top w:val="single" w:sz="4" w:space="0" w:color="auto"/>
              <w:left w:val="single" w:sz="4" w:space="0" w:color="auto"/>
              <w:bottom w:val="nil"/>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Продукция сельского хозяйства по категориям хозяйств:</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2 661 060,0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2 750 000,0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2 888 901,0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3 044 713,9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3 201 593,7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3 368 686,0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3 549 804,4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3 743 726,7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600"/>
        </w:trPr>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3.3.1.</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Продукция в сельскохозяйственных организациях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529 700,0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548 000,0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592 225,0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631 810,0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675 181,0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721 606,0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769 840,0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818 601,0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single" w:sz="4" w:space="0" w:color="auto"/>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93,1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102,9</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102,8</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102,5</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single" w:sz="4" w:space="0" w:color="auto"/>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удельный вес</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19,9</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19,9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20,5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20,8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21,9</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90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Продукция в крестьянских (фермерских) хозяйствах и у индивидуальных предпринимателей</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267 260,0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277 000,0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294 668,0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318 962,0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335 396,0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352 901,0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371 875,0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391 872,0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93,3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101,6</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удельный вес</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Продукция в хозяйствах населения</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1 864 100,0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1 925 000,0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2 002 008,0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2 093 941,9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2 191 016,7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2 294 179,0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2 408 089,4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2 533 253,7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92,9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99,9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удельный вес</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70,1</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69,3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68,8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68,4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68,1</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67,8</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67,7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675"/>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Объем инвестиций в основной капитал за счет всех источников финансирования</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650 825</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441 000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466 162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490 449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514 569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540 433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568 181</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597 859</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61,2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100,6</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101,0</w:t>
            </w:r>
          </w:p>
        </w:tc>
        <w:tc>
          <w:tcPr>
            <w:tcW w:w="717"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103,1</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104,2</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675"/>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lastRenderedPageBreak/>
              <w:t>5</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Объем выполненных работ по виду деятельности "Строительство"</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76 476</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67 041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166 481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176 450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186 184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195 965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206 272</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217 533</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83,1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236,5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102,1</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254,8</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525"/>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Ввод в действие жилых домов</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кв.</w:t>
            </w:r>
            <w:r w:rsidR="00A94E8B">
              <w:rPr>
                <w:rFonts w:ascii="Times New Roman" w:eastAsia="Times New Roman" w:hAnsi="Times New Roman" w:cs="Times New Roman"/>
                <w:lang w:eastAsia="ru-RU"/>
              </w:rPr>
              <w:t xml:space="preserve"> </w:t>
            </w:r>
            <w:r w:rsidRPr="000D06B0">
              <w:rPr>
                <w:rFonts w:ascii="Times New Roman" w:eastAsia="Times New Roman" w:hAnsi="Times New Roman" w:cs="Times New Roman"/>
                <w:lang w:eastAsia="ru-RU"/>
              </w:rPr>
              <w:t>м.</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2 670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1 629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1 689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1 764</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1 843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1 930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2 027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2 134</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131</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104,7</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105,3</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54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Оборот розничной торговли</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2 140 000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2 172 000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2 290 000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2 440 000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2 578 740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2 722 118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2 873 534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3 033 434</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87,7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109,4</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115,7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525"/>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Объем платных услуг населению</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265 220,0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271 100,0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299 969,6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318 585,2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334 809,4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351 535,9</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369 056,7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387 827,2</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92,6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101,8</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107,9</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105,1</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105,1</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103,2</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69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Оборот субъектов малого и среднего предпринимательства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4 141 802</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4 250 320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4 521 745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4 815 220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5 127 844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5 460 861</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5 815 599</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6 199 428</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89,3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102,1</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102,5</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114,3</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ИПЦ</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110,1</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114,9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600"/>
        </w:trPr>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w:t>
            </w: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Налоговые и неналоговые доходы бюджета муниципального района (городского округа)</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122 850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133 667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144 162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151 370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155 911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160 588</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165 406</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172 022</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128,7</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108,8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107,9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675"/>
        </w:trPr>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w:t>
            </w: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Среднемесячная номинальная начисленная заработная плата работников организаций</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руб.</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28 462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28 640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29 650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30 720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31 850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33 100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34 450</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35 950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125,5</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103,6</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2"/>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Среднедушевые денежные доходы населения</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11 240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11 918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12 520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13 350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14 270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15 303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16 470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17 800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149,4</w:t>
            </w:r>
          </w:p>
        </w:tc>
      </w:tr>
      <w:tr w:rsidR="000D06B0" w:rsidRPr="000D06B0" w:rsidTr="001F4EF1">
        <w:trPr>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106,0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106,6</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106,9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107,2</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107,6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108,1</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Число вновь созданных рабочих мест</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ед.</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197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210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220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247</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257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267</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r w:rsidRPr="000D06B0">
              <w:rPr>
                <w:rFonts w:ascii="Calibri" w:eastAsia="Times New Roman" w:hAnsi="Calibri" w:cs="Calibri"/>
                <w:lang w:eastAsia="ru-RU"/>
              </w:rPr>
              <w:t>158,9</w:t>
            </w:r>
          </w:p>
        </w:tc>
      </w:tr>
      <w:tr w:rsidR="000D06B0" w:rsidRPr="000D06B0" w:rsidTr="001F4EF1">
        <w:trPr>
          <w:trHeight w:val="54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14</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Уровень зарегистрированной безработицы</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10,8</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4,2</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4,1</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4,1</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52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15</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Уровень общей безработицы</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11,7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13,6</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13,2</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13,1</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9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lastRenderedPageBreak/>
              <w:t>16</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Численность безработных, обратившихся за содействием в трудоустройстве в Центры занятости населения</w:t>
            </w:r>
          </w:p>
        </w:tc>
        <w:tc>
          <w:tcPr>
            <w:tcW w:w="1799"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чел.</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1 425</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637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596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585</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582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578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572</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565</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16.1.</w:t>
            </w:r>
          </w:p>
        </w:tc>
        <w:tc>
          <w:tcPr>
            <w:tcW w:w="428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из них трудоустроено</w:t>
            </w:r>
          </w:p>
        </w:tc>
        <w:tc>
          <w:tcPr>
            <w:tcW w:w="1799"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чел.</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343</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145,0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149,0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157,0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165,0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173,0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182,0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r w:rsidR="000D06B0" w:rsidRPr="000D06B0" w:rsidTr="001F4EF1">
        <w:trPr>
          <w:trHeight w:val="52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16.1.1.</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том числе на временные рабочие места</w:t>
            </w:r>
          </w:p>
        </w:tc>
        <w:tc>
          <w:tcPr>
            <w:tcW w:w="1799"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чел.</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249</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228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94,0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96,0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98,0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1F4EF1">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0D06B0" w:rsidRPr="000D06B0" w:rsidRDefault="000D06B0" w:rsidP="001F4EF1">
            <w:pPr>
              <w:spacing w:after="0" w:line="240" w:lineRule="auto"/>
              <w:rPr>
                <w:rFonts w:ascii="Calibri" w:eastAsia="Times New Roman" w:hAnsi="Calibri" w:cs="Calibri"/>
                <w:lang w:eastAsia="ru-RU"/>
              </w:rPr>
            </w:pPr>
          </w:p>
        </w:tc>
      </w:tr>
    </w:tbl>
    <w:p w:rsidR="000D06B0" w:rsidRDefault="000D06B0" w:rsidP="00D01BA3">
      <w:pPr>
        <w:jc w:val="center"/>
        <w:rPr>
          <w:b/>
          <w:bCs/>
          <w:sz w:val="28"/>
          <w:szCs w:val="28"/>
        </w:rPr>
      </w:pPr>
    </w:p>
    <w:p w:rsidR="00941106" w:rsidRDefault="00941106" w:rsidP="00D01BA3">
      <w:pPr>
        <w:jc w:val="center"/>
        <w:rPr>
          <w:b/>
          <w:bCs/>
          <w:sz w:val="28"/>
          <w:szCs w:val="28"/>
        </w:rPr>
        <w:sectPr w:rsidR="00941106" w:rsidSect="001F4EF1">
          <w:pgSz w:w="16838" w:h="11906" w:orient="landscape"/>
          <w:pgMar w:top="567" w:right="567" w:bottom="567" w:left="1134" w:header="397" w:footer="0" w:gutter="0"/>
          <w:cols w:space="720"/>
          <w:docGrid w:linePitch="299"/>
        </w:sectPr>
      </w:pPr>
    </w:p>
    <w:p w:rsidR="00941106" w:rsidRPr="00941106" w:rsidRDefault="00941106" w:rsidP="0089142A">
      <w:pPr>
        <w:rPr>
          <w:rFonts w:ascii="Times New Roman" w:hAnsi="Times New Roman" w:cs="Times New Roman"/>
          <w:b/>
          <w:bCs/>
          <w:sz w:val="28"/>
          <w:szCs w:val="28"/>
        </w:rPr>
      </w:pPr>
    </w:p>
    <w:sectPr w:rsidR="00941106" w:rsidRPr="00941106" w:rsidSect="00914B8F">
      <w:headerReference w:type="default" r:id="rId17"/>
      <w:pgSz w:w="11906" w:h="16838"/>
      <w:pgMar w:top="680" w:right="567"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E3A" w:rsidRDefault="00536E3A" w:rsidP="008E544F">
      <w:pPr>
        <w:spacing w:after="0" w:line="240" w:lineRule="auto"/>
      </w:pPr>
      <w:r>
        <w:separator/>
      </w:r>
    </w:p>
  </w:endnote>
  <w:endnote w:type="continuationSeparator" w:id="0">
    <w:p w:rsidR="00536E3A" w:rsidRDefault="00536E3A"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B8" w:rsidRDefault="00DD5FB8">
    <w:pPr>
      <w:pStyle w:val="af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B8" w:rsidRDefault="00DD5FB8">
    <w:pPr>
      <w:pStyle w:val="af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B8" w:rsidRDefault="00DD5FB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E3A" w:rsidRDefault="00536E3A" w:rsidP="008E544F">
      <w:pPr>
        <w:spacing w:after="0" w:line="240" w:lineRule="auto"/>
      </w:pPr>
      <w:r>
        <w:separator/>
      </w:r>
    </w:p>
  </w:footnote>
  <w:footnote w:type="continuationSeparator" w:id="0">
    <w:p w:rsidR="00536E3A" w:rsidRDefault="00536E3A" w:rsidP="008E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B8" w:rsidRDefault="00DD5FB8">
    <w:pPr>
      <w:pStyle w:val="af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890302"/>
      <w:docPartObj>
        <w:docPartGallery w:val="Page Numbers (Top of Page)"/>
        <w:docPartUnique/>
      </w:docPartObj>
    </w:sdtPr>
    <w:sdtEndPr>
      <w:rPr>
        <w:rFonts w:ascii="Times New Roman" w:hAnsi="Times New Roman"/>
        <w:sz w:val="24"/>
      </w:rPr>
    </w:sdtEndPr>
    <w:sdtContent>
      <w:bookmarkStart w:id="8" w:name="_GoBack" w:displacedByCustomXml="prev"/>
      <w:bookmarkEnd w:id="8" w:displacedByCustomXml="prev"/>
      <w:p w:rsidR="00536E3A" w:rsidRPr="00536E3A" w:rsidRDefault="00536E3A" w:rsidP="00536E3A">
        <w:pPr>
          <w:pStyle w:val="afd"/>
          <w:jc w:val="center"/>
          <w:rPr>
            <w:rFonts w:ascii="Times New Roman" w:hAnsi="Times New Roman"/>
            <w:sz w:val="24"/>
          </w:rPr>
        </w:pPr>
        <w:r w:rsidRPr="00536E3A">
          <w:rPr>
            <w:rFonts w:ascii="Times New Roman" w:hAnsi="Times New Roman"/>
            <w:sz w:val="24"/>
          </w:rPr>
          <w:fldChar w:fldCharType="begin"/>
        </w:r>
        <w:r w:rsidRPr="00536E3A">
          <w:rPr>
            <w:rFonts w:ascii="Times New Roman" w:hAnsi="Times New Roman"/>
            <w:sz w:val="24"/>
          </w:rPr>
          <w:instrText>PAGE   \* MERGEFORMAT</w:instrText>
        </w:r>
        <w:r w:rsidRPr="00536E3A">
          <w:rPr>
            <w:rFonts w:ascii="Times New Roman" w:hAnsi="Times New Roman"/>
            <w:sz w:val="24"/>
          </w:rPr>
          <w:fldChar w:fldCharType="separate"/>
        </w:r>
        <w:r w:rsidR="00DD5FB8" w:rsidRPr="00DD5FB8">
          <w:rPr>
            <w:rFonts w:ascii="Times New Roman" w:hAnsi="Times New Roman"/>
            <w:noProof/>
            <w:sz w:val="24"/>
            <w:lang w:val="ru-RU"/>
          </w:rPr>
          <w:t>15</w:t>
        </w:r>
        <w:r w:rsidRPr="00536E3A">
          <w:rPr>
            <w:rFonts w:ascii="Times New Roman" w:hAnsi="Times New Roman"/>
            <w:sz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FB8" w:rsidRDefault="00DD5FB8">
    <w:pPr>
      <w:pStyle w:val="afd"/>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E3A" w:rsidRDefault="00536E3A">
    <w:pPr>
      <w:pStyle w:val="aff5"/>
      <w:spacing w:line="14" w:lineRule="auto"/>
      <w:ind w:right="0"/>
      <w:jc w:val="left"/>
      <w:rPr>
        <w:sz w:val="20"/>
      </w:rPr>
    </w:pPr>
    <w:r>
      <w:rPr>
        <w:noProof/>
        <w:lang w:val="ru-RU" w:eastAsia="ru-RU"/>
      </w:rPr>
      <mc:AlternateContent>
        <mc:Choice Requires="wps">
          <w:drawing>
            <wp:anchor distT="0" distB="0" distL="114300" distR="114300" simplePos="0" relativeHeight="251659264" behindDoc="1" locked="0" layoutInCell="1" allowOverlap="1" wp14:anchorId="5C9A5404" wp14:editId="279616FD">
              <wp:simplePos x="0" y="0"/>
              <wp:positionH relativeFrom="page">
                <wp:posOffset>3891915</wp:posOffset>
              </wp:positionH>
              <wp:positionV relativeFrom="page">
                <wp:posOffset>447675</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6E3A" w:rsidRDefault="00536E3A">
                          <w:pPr>
                            <w:spacing w:before="10"/>
                            <w:ind w:left="60"/>
                            <w:rPr>
                              <w:sz w:val="20"/>
                            </w:rPr>
                          </w:pPr>
                          <w:r>
                            <w:fldChar w:fldCharType="begin"/>
                          </w:r>
                          <w:r>
                            <w:rPr>
                              <w:w w:val="99"/>
                              <w:sz w:val="20"/>
                            </w:rPr>
                            <w:instrText xml:space="preserve"> PAGE </w:instrText>
                          </w:r>
                          <w:r>
                            <w:fldChar w:fldCharType="separate"/>
                          </w:r>
                          <w:r>
                            <w:rPr>
                              <w:noProof/>
                              <w:w w:val="99"/>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9A5404" id="_x0000_t202" coordsize="21600,21600" o:spt="202" path="m,l,21600r21600,l21600,xe">
              <v:stroke joinstyle="miter"/>
              <v:path gradientshapeok="t" o:connecttype="rect"/>
            </v:shapetype>
            <v:shape id="Text Box 1" o:spid="_x0000_s1026" type="#_x0000_t202" style="position:absolute;margin-left:306.45pt;margin-top:35.25pt;width:1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JaqQ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" filled="f" stroked="f">
              <v:textbox inset="0,0,0,0">
                <w:txbxContent>
                  <w:p w:rsidR="00536E3A" w:rsidRDefault="00536E3A">
                    <w:pPr>
                      <w:spacing w:before="10"/>
                      <w:ind w:left="60"/>
                      <w:rPr>
                        <w:sz w:val="20"/>
                      </w:rPr>
                    </w:pPr>
                    <w:r>
                      <w:fldChar w:fldCharType="begin"/>
                    </w:r>
                    <w:r>
                      <w:rPr>
                        <w:w w:val="99"/>
                        <w:sz w:val="20"/>
                      </w:rPr>
                      <w:instrText xml:space="preserve"> PAGE </w:instrText>
                    </w:r>
                    <w:r>
                      <w:fldChar w:fldCharType="separate"/>
                    </w:r>
                    <w:r>
                      <w:rPr>
                        <w:noProof/>
                        <w:w w:val="99"/>
                        <w:sz w:val="20"/>
                      </w:rPr>
                      <w:t>17</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28D4"/>
    <w:multiLevelType w:val="hybridMultilevel"/>
    <w:tmpl w:val="59D46E4A"/>
    <w:lvl w:ilvl="0" w:tplc="53066D7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 w15:restartNumberingAfterBreak="0">
    <w:nsid w:val="01776D12"/>
    <w:multiLevelType w:val="multilevel"/>
    <w:tmpl w:val="3474C07E"/>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BB6FEF"/>
    <w:multiLevelType w:val="hybridMultilevel"/>
    <w:tmpl w:val="D226A0A8"/>
    <w:lvl w:ilvl="0" w:tplc="E85CC442">
      <w:numFmt w:val="bullet"/>
      <w:lvlText w:val="-"/>
      <w:lvlJc w:val="left"/>
      <w:pPr>
        <w:ind w:left="118" w:hanging="164"/>
      </w:pPr>
      <w:rPr>
        <w:rFonts w:ascii="Times New Roman" w:eastAsia="Times New Roman" w:hAnsi="Times New Roman" w:cs="Times New Roman" w:hint="default"/>
        <w:w w:val="100"/>
        <w:sz w:val="28"/>
        <w:szCs w:val="28"/>
        <w:lang w:val="ru-RU" w:eastAsia="en-US" w:bidi="ar-SA"/>
      </w:rPr>
    </w:lvl>
    <w:lvl w:ilvl="1" w:tplc="D14CE078">
      <w:numFmt w:val="bullet"/>
      <w:lvlText w:val="•"/>
      <w:lvlJc w:val="left"/>
      <w:pPr>
        <w:ind w:left="1094" w:hanging="164"/>
      </w:pPr>
      <w:rPr>
        <w:rFonts w:hint="default"/>
        <w:lang w:val="ru-RU" w:eastAsia="en-US" w:bidi="ar-SA"/>
      </w:rPr>
    </w:lvl>
    <w:lvl w:ilvl="2" w:tplc="E06C4C18">
      <w:numFmt w:val="bullet"/>
      <w:lvlText w:val="•"/>
      <w:lvlJc w:val="left"/>
      <w:pPr>
        <w:ind w:left="2069" w:hanging="164"/>
      </w:pPr>
      <w:rPr>
        <w:rFonts w:hint="default"/>
        <w:lang w:val="ru-RU" w:eastAsia="en-US" w:bidi="ar-SA"/>
      </w:rPr>
    </w:lvl>
    <w:lvl w:ilvl="3" w:tplc="A2949748">
      <w:numFmt w:val="bullet"/>
      <w:lvlText w:val="•"/>
      <w:lvlJc w:val="left"/>
      <w:pPr>
        <w:ind w:left="3044" w:hanging="164"/>
      </w:pPr>
      <w:rPr>
        <w:rFonts w:hint="default"/>
        <w:lang w:val="ru-RU" w:eastAsia="en-US" w:bidi="ar-SA"/>
      </w:rPr>
    </w:lvl>
    <w:lvl w:ilvl="4" w:tplc="353A840A">
      <w:numFmt w:val="bullet"/>
      <w:lvlText w:val="•"/>
      <w:lvlJc w:val="left"/>
      <w:pPr>
        <w:ind w:left="4019" w:hanging="164"/>
      </w:pPr>
      <w:rPr>
        <w:rFonts w:hint="default"/>
        <w:lang w:val="ru-RU" w:eastAsia="en-US" w:bidi="ar-SA"/>
      </w:rPr>
    </w:lvl>
    <w:lvl w:ilvl="5" w:tplc="E20CA21A">
      <w:numFmt w:val="bullet"/>
      <w:lvlText w:val="•"/>
      <w:lvlJc w:val="left"/>
      <w:pPr>
        <w:ind w:left="4994" w:hanging="164"/>
      </w:pPr>
      <w:rPr>
        <w:rFonts w:hint="default"/>
        <w:lang w:val="ru-RU" w:eastAsia="en-US" w:bidi="ar-SA"/>
      </w:rPr>
    </w:lvl>
    <w:lvl w:ilvl="6" w:tplc="4C68AD94">
      <w:numFmt w:val="bullet"/>
      <w:lvlText w:val="•"/>
      <w:lvlJc w:val="left"/>
      <w:pPr>
        <w:ind w:left="5969" w:hanging="164"/>
      </w:pPr>
      <w:rPr>
        <w:rFonts w:hint="default"/>
        <w:lang w:val="ru-RU" w:eastAsia="en-US" w:bidi="ar-SA"/>
      </w:rPr>
    </w:lvl>
    <w:lvl w:ilvl="7" w:tplc="AA7E3370">
      <w:numFmt w:val="bullet"/>
      <w:lvlText w:val="•"/>
      <w:lvlJc w:val="left"/>
      <w:pPr>
        <w:ind w:left="6944" w:hanging="164"/>
      </w:pPr>
      <w:rPr>
        <w:rFonts w:hint="default"/>
        <w:lang w:val="ru-RU" w:eastAsia="en-US" w:bidi="ar-SA"/>
      </w:rPr>
    </w:lvl>
    <w:lvl w:ilvl="8" w:tplc="E07202D4">
      <w:numFmt w:val="bullet"/>
      <w:lvlText w:val="•"/>
      <w:lvlJc w:val="left"/>
      <w:pPr>
        <w:ind w:left="7919" w:hanging="164"/>
      </w:pPr>
      <w:rPr>
        <w:rFonts w:hint="default"/>
        <w:lang w:val="ru-RU" w:eastAsia="en-US" w:bidi="ar-SA"/>
      </w:rPr>
    </w:lvl>
  </w:abstractNum>
  <w:abstractNum w:abstractNumId="3" w15:restartNumberingAfterBreak="0">
    <w:nsid w:val="098153AA"/>
    <w:multiLevelType w:val="multilevel"/>
    <w:tmpl w:val="C6508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AF5A68"/>
    <w:multiLevelType w:val="hybridMultilevel"/>
    <w:tmpl w:val="177072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BB13829"/>
    <w:multiLevelType w:val="hybridMultilevel"/>
    <w:tmpl w:val="6CC2A558"/>
    <w:lvl w:ilvl="0" w:tplc="9BD25312">
      <w:start w:val="1"/>
      <w:numFmt w:val="decimal"/>
      <w:lvlText w:val="%1)"/>
      <w:lvlJc w:val="left"/>
      <w:pPr>
        <w:ind w:left="1582" w:hanging="367"/>
        <w:jc w:val="left"/>
      </w:pPr>
      <w:rPr>
        <w:rFonts w:ascii="Times New Roman" w:eastAsia="Times New Roman" w:hAnsi="Times New Roman" w:cs="Times New Roman" w:hint="default"/>
        <w:w w:val="99"/>
        <w:sz w:val="28"/>
        <w:szCs w:val="28"/>
        <w:lang w:val="ru-RU" w:eastAsia="en-US" w:bidi="ar-SA"/>
      </w:rPr>
    </w:lvl>
    <w:lvl w:ilvl="1" w:tplc="56BA8562">
      <w:numFmt w:val="bullet"/>
      <w:lvlText w:val="•"/>
      <w:lvlJc w:val="left"/>
      <w:pPr>
        <w:ind w:left="2514" w:hanging="367"/>
      </w:pPr>
      <w:rPr>
        <w:rFonts w:hint="default"/>
        <w:lang w:val="ru-RU" w:eastAsia="en-US" w:bidi="ar-SA"/>
      </w:rPr>
    </w:lvl>
    <w:lvl w:ilvl="2" w:tplc="A31CEF20">
      <w:numFmt w:val="bullet"/>
      <w:lvlText w:val="•"/>
      <w:lvlJc w:val="left"/>
      <w:pPr>
        <w:ind w:left="3449" w:hanging="367"/>
      </w:pPr>
      <w:rPr>
        <w:rFonts w:hint="default"/>
        <w:lang w:val="ru-RU" w:eastAsia="en-US" w:bidi="ar-SA"/>
      </w:rPr>
    </w:lvl>
    <w:lvl w:ilvl="3" w:tplc="408CB718">
      <w:numFmt w:val="bullet"/>
      <w:lvlText w:val="•"/>
      <w:lvlJc w:val="left"/>
      <w:pPr>
        <w:ind w:left="4384" w:hanging="367"/>
      </w:pPr>
      <w:rPr>
        <w:rFonts w:hint="default"/>
        <w:lang w:val="ru-RU" w:eastAsia="en-US" w:bidi="ar-SA"/>
      </w:rPr>
    </w:lvl>
    <w:lvl w:ilvl="4" w:tplc="890AAEF4">
      <w:numFmt w:val="bullet"/>
      <w:lvlText w:val="•"/>
      <w:lvlJc w:val="left"/>
      <w:pPr>
        <w:ind w:left="5319" w:hanging="367"/>
      </w:pPr>
      <w:rPr>
        <w:rFonts w:hint="default"/>
        <w:lang w:val="ru-RU" w:eastAsia="en-US" w:bidi="ar-SA"/>
      </w:rPr>
    </w:lvl>
    <w:lvl w:ilvl="5" w:tplc="4DFC2AD8">
      <w:numFmt w:val="bullet"/>
      <w:lvlText w:val="•"/>
      <w:lvlJc w:val="left"/>
      <w:pPr>
        <w:ind w:left="6254" w:hanging="367"/>
      </w:pPr>
      <w:rPr>
        <w:rFonts w:hint="default"/>
        <w:lang w:val="ru-RU" w:eastAsia="en-US" w:bidi="ar-SA"/>
      </w:rPr>
    </w:lvl>
    <w:lvl w:ilvl="6" w:tplc="17A8D63E">
      <w:numFmt w:val="bullet"/>
      <w:lvlText w:val="•"/>
      <w:lvlJc w:val="left"/>
      <w:pPr>
        <w:ind w:left="7188" w:hanging="367"/>
      </w:pPr>
      <w:rPr>
        <w:rFonts w:hint="default"/>
        <w:lang w:val="ru-RU" w:eastAsia="en-US" w:bidi="ar-SA"/>
      </w:rPr>
    </w:lvl>
    <w:lvl w:ilvl="7" w:tplc="BF62AC08">
      <w:numFmt w:val="bullet"/>
      <w:lvlText w:val="•"/>
      <w:lvlJc w:val="left"/>
      <w:pPr>
        <w:ind w:left="8123" w:hanging="367"/>
      </w:pPr>
      <w:rPr>
        <w:rFonts w:hint="default"/>
        <w:lang w:val="ru-RU" w:eastAsia="en-US" w:bidi="ar-SA"/>
      </w:rPr>
    </w:lvl>
    <w:lvl w:ilvl="8" w:tplc="282686C4">
      <w:numFmt w:val="bullet"/>
      <w:lvlText w:val="•"/>
      <w:lvlJc w:val="left"/>
      <w:pPr>
        <w:ind w:left="9058" w:hanging="367"/>
      </w:pPr>
      <w:rPr>
        <w:rFonts w:hint="default"/>
        <w:lang w:val="ru-RU" w:eastAsia="en-US" w:bidi="ar-SA"/>
      </w:rPr>
    </w:lvl>
  </w:abstractNum>
  <w:abstractNum w:abstractNumId="6" w15:restartNumberingAfterBreak="0">
    <w:nsid w:val="148E4C53"/>
    <w:multiLevelType w:val="multilevel"/>
    <w:tmpl w:val="7D7C5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193634"/>
    <w:multiLevelType w:val="multilevel"/>
    <w:tmpl w:val="7116C4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42543D"/>
    <w:multiLevelType w:val="multilevel"/>
    <w:tmpl w:val="D1309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4D27BD"/>
    <w:multiLevelType w:val="multilevel"/>
    <w:tmpl w:val="6DF4B4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EF5A4E"/>
    <w:multiLevelType w:val="hybridMultilevel"/>
    <w:tmpl w:val="4D7CFC72"/>
    <w:lvl w:ilvl="0" w:tplc="FFAE708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D04E9C"/>
    <w:multiLevelType w:val="hybridMultilevel"/>
    <w:tmpl w:val="37E24F40"/>
    <w:lvl w:ilvl="0" w:tplc="C8D634B4">
      <w:start w:val="1"/>
      <w:numFmt w:val="decimal"/>
      <w:lvlText w:val="%1."/>
      <w:lvlJc w:val="left"/>
      <w:pPr>
        <w:tabs>
          <w:tab w:val="num" w:pos="1353"/>
        </w:tabs>
        <w:ind w:left="1353" w:hanging="360"/>
      </w:pPr>
      <w:rPr>
        <w:b w:val="0"/>
        <w:sz w:val="28"/>
        <w:szCs w:val="24"/>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2EA52D70"/>
    <w:multiLevelType w:val="multilevel"/>
    <w:tmpl w:val="726280FE"/>
    <w:lvl w:ilvl="0">
      <w:start w:val="1"/>
      <w:numFmt w:val="decimal"/>
      <w:lvlText w:val="%1."/>
      <w:lvlJc w:val="left"/>
      <w:pPr>
        <w:ind w:left="720" w:hanging="360"/>
      </w:pPr>
      <w:rPr>
        <w:rFonts w:hint="default"/>
        <w:b/>
      </w:rPr>
    </w:lvl>
    <w:lvl w:ilvl="1">
      <w:start w:val="2"/>
      <w:numFmt w:val="decimal"/>
      <w:isLgl/>
      <w:lvlText w:val="%1.%2."/>
      <w:lvlJc w:val="left"/>
      <w:pPr>
        <w:ind w:left="780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3" w15:restartNumberingAfterBreak="0">
    <w:nsid w:val="349B5A4D"/>
    <w:multiLevelType w:val="multilevel"/>
    <w:tmpl w:val="02A48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010CC7"/>
    <w:multiLevelType w:val="hybridMultilevel"/>
    <w:tmpl w:val="8FCAD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D230C2"/>
    <w:multiLevelType w:val="hybridMultilevel"/>
    <w:tmpl w:val="8F60C34E"/>
    <w:lvl w:ilvl="0" w:tplc="0FF6C094">
      <w:start w:val="1"/>
      <w:numFmt w:val="decimal"/>
      <w:lvlText w:val="%1)"/>
      <w:lvlJc w:val="left"/>
      <w:pPr>
        <w:ind w:left="1598" w:hanging="324"/>
        <w:jc w:val="left"/>
      </w:pPr>
      <w:rPr>
        <w:rFonts w:ascii="Times New Roman" w:eastAsia="Times New Roman" w:hAnsi="Times New Roman" w:cs="Times New Roman" w:hint="default"/>
        <w:w w:val="99"/>
        <w:sz w:val="28"/>
        <w:szCs w:val="28"/>
        <w:lang w:val="ru-RU" w:eastAsia="en-US" w:bidi="ar-SA"/>
      </w:rPr>
    </w:lvl>
    <w:lvl w:ilvl="1" w:tplc="A9825BA0">
      <w:numFmt w:val="bullet"/>
      <w:lvlText w:val="•"/>
      <w:lvlJc w:val="left"/>
      <w:pPr>
        <w:ind w:left="2532" w:hanging="324"/>
      </w:pPr>
      <w:rPr>
        <w:rFonts w:hint="default"/>
        <w:lang w:val="ru-RU" w:eastAsia="en-US" w:bidi="ar-SA"/>
      </w:rPr>
    </w:lvl>
    <w:lvl w:ilvl="2" w:tplc="90023034">
      <w:numFmt w:val="bullet"/>
      <w:lvlText w:val="•"/>
      <w:lvlJc w:val="left"/>
      <w:pPr>
        <w:ind w:left="3465" w:hanging="324"/>
      </w:pPr>
      <w:rPr>
        <w:rFonts w:hint="default"/>
        <w:lang w:val="ru-RU" w:eastAsia="en-US" w:bidi="ar-SA"/>
      </w:rPr>
    </w:lvl>
    <w:lvl w:ilvl="3" w:tplc="8B84B076">
      <w:numFmt w:val="bullet"/>
      <w:lvlText w:val="•"/>
      <w:lvlJc w:val="left"/>
      <w:pPr>
        <w:ind w:left="4398" w:hanging="324"/>
      </w:pPr>
      <w:rPr>
        <w:rFonts w:hint="default"/>
        <w:lang w:val="ru-RU" w:eastAsia="en-US" w:bidi="ar-SA"/>
      </w:rPr>
    </w:lvl>
    <w:lvl w:ilvl="4" w:tplc="279E1E2E">
      <w:numFmt w:val="bullet"/>
      <w:lvlText w:val="•"/>
      <w:lvlJc w:val="left"/>
      <w:pPr>
        <w:ind w:left="5331" w:hanging="324"/>
      </w:pPr>
      <w:rPr>
        <w:rFonts w:hint="default"/>
        <w:lang w:val="ru-RU" w:eastAsia="en-US" w:bidi="ar-SA"/>
      </w:rPr>
    </w:lvl>
    <w:lvl w:ilvl="5" w:tplc="53B6EA34">
      <w:numFmt w:val="bullet"/>
      <w:lvlText w:val="•"/>
      <w:lvlJc w:val="left"/>
      <w:pPr>
        <w:ind w:left="6264" w:hanging="324"/>
      </w:pPr>
      <w:rPr>
        <w:rFonts w:hint="default"/>
        <w:lang w:val="ru-RU" w:eastAsia="en-US" w:bidi="ar-SA"/>
      </w:rPr>
    </w:lvl>
    <w:lvl w:ilvl="6" w:tplc="6AEA0CBE">
      <w:numFmt w:val="bullet"/>
      <w:lvlText w:val="•"/>
      <w:lvlJc w:val="left"/>
      <w:pPr>
        <w:ind w:left="7196" w:hanging="324"/>
      </w:pPr>
      <w:rPr>
        <w:rFonts w:hint="default"/>
        <w:lang w:val="ru-RU" w:eastAsia="en-US" w:bidi="ar-SA"/>
      </w:rPr>
    </w:lvl>
    <w:lvl w:ilvl="7" w:tplc="3394FEEA">
      <w:numFmt w:val="bullet"/>
      <w:lvlText w:val="•"/>
      <w:lvlJc w:val="left"/>
      <w:pPr>
        <w:ind w:left="8129" w:hanging="324"/>
      </w:pPr>
      <w:rPr>
        <w:rFonts w:hint="default"/>
        <w:lang w:val="ru-RU" w:eastAsia="en-US" w:bidi="ar-SA"/>
      </w:rPr>
    </w:lvl>
    <w:lvl w:ilvl="8" w:tplc="E03267DE">
      <w:numFmt w:val="bullet"/>
      <w:lvlText w:val="•"/>
      <w:lvlJc w:val="left"/>
      <w:pPr>
        <w:ind w:left="9062" w:hanging="324"/>
      </w:pPr>
      <w:rPr>
        <w:rFonts w:hint="default"/>
        <w:lang w:val="ru-RU" w:eastAsia="en-US" w:bidi="ar-SA"/>
      </w:rPr>
    </w:lvl>
  </w:abstractNum>
  <w:abstractNum w:abstractNumId="16" w15:restartNumberingAfterBreak="0">
    <w:nsid w:val="3E533BF8"/>
    <w:multiLevelType w:val="hybridMultilevel"/>
    <w:tmpl w:val="B8E22410"/>
    <w:lvl w:ilvl="0" w:tplc="0419000F">
      <w:start w:val="1"/>
      <w:numFmt w:val="decimal"/>
      <w:lvlText w:val="%1."/>
      <w:lvlJc w:val="left"/>
      <w:pPr>
        <w:ind w:left="10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EFB7182"/>
    <w:multiLevelType w:val="hybridMultilevel"/>
    <w:tmpl w:val="F612B9F2"/>
    <w:lvl w:ilvl="0" w:tplc="1FD213C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50047A2"/>
    <w:multiLevelType w:val="multilevel"/>
    <w:tmpl w:val="B1081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081939"/>
    <w:multiLevelType w:val="hybridMultilevel"/>
    <w:tmpl w:val="30B02544"/>
    <w:lvl w:ilvl="0" w:tplc="67F6DB4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0" w15:restartNumberingAfterBreak="0">
    <w:nsid w:val="48C568DC"/>
    <w:multiLevelType w:val="hybridMultilevel"/>
    <w:tmpl w:val="FC86561C"/>
    <w:lvl w:ilvl="0" w:tplc="DE68FE2A">
      <w:start w:val="1"/>
      <w:numFmt w:val="decimal"/>
      <w:lvlText w:val="%1)"/>
      <w:lvlJc w:val="left"/>
      <w:pPr>
        <w:ind w:left="142" w:hanging="366"/>
        <w:jc w:val="right"/>
      </w:pPr>
      <w:rPr>
        <w:rFonts w:hint="default"/>
        <w:w w:val="98"/>
        <w:lang w:val="ru-RU" w:eastAsia="en-US" w:bidi="ar-SA"/>
      </w:rPr>
    </w:lvl>
    <w:lvl w:ilvl="1" w:tplc="351E4650">
      <w:numFmt w:val="bullet"/>
      <w:lvlText w:val="•"/>
      <w:lvlJc w:val="left"/>
      <w:pPr>
        <w:ind w:left="1072" w:hanging="366"/>
      </w:pPr>
      <w:rPr>
        <w:rFonts w:hint="default"/>
        <w:lang w:val="ru-RU" w:eastAsia="en-US" w:bidi="ar-SA"/>
      </w:rPr>
    </w:lvl>
    <w:lvl w:ilvl="2" w:tplc="B80AF68C">
      <w:numFmt w:val="bullet"/>
      <w:lvlText w:val="•"/>
      <w:lvlJc w:val="left"/>
      <w:pPr>
        <w:ind w:left="2005" w:hanging="366"/>
      </w:pPr>
      <w:rPr>
        <w:rFonts w:hint="default"/>
        <w:lang w:val="ru-RU" w:eastAsia="en-US" w:bidi="ar-SA"/>
      </w:rPr>
    </w:lvl>
    <w:lvl w:ilvl="3" w:tplc="0EBE148A">
      <w:numFmt w:val="bullet"/>
      <w:lvlText w:val="•"/>
      <w:lvlJc w:val="left"/>
      <w:pPr>
        <w:ind w:left="2938" w:hanging="366"/>
      </w:pPr>
      <w:rPr>
        <w:rFonts w:hint="default"/>
        <w:lang w:val="ru-RU" w:eastAsia="en-US" w:bidi="ar-SA"/>
      </w:rPr>
    </w:lvl>
    <w:lvl w:ilvl="4" w:tplc="40F0856E">
      <w:numFmt w:val="bullet"/>
      <w:lvlText w:val="•"/>
      <w:lvlJc w:val="left"/>
      <w:pPr>
        <w:ind w:left="3871" w:hanging="366"/>
      </w:pPr>
      <w:rPr>
        <w:rFonts w:hint="default"/>
        <w:lang w:val="ru-RU" w:eastAsia="en-US" w:bidi="ar-SA"/>
      </w:rPr>
    </w:lvl>
    <w:lvl w:ilvl="5" w:tplc="57420CC8">
      <w:numFmt w:val="bullet"/>
      <w:lvlText w:val="•"/>
      <w:lvlJc w:val="left"/>
      <w:pPr>
        <w:ind w:left="4804" w:hanging="366"/>
      </w:pPr>
      <w:rPr>
        <w:rFonts w:hint="default"/>
        <w:lang w:val="ru-RU" w:eastAsia="en-US" w:bidi="ar-SA"/>
      </w:rPr>
    </w:lvl>
    <w:lvl w:ilvl="6" w:tplc="D4A8D49A">
      <w:numFmt w:val="bullet"/>
      <w:lvlText w:val="•"/>
      <w:lvlJc w:val="left"/>
      <w:pPr>
        <w:ind w:left="5736" w:hanging="366"/>
      </w:pPr>
      <w:rPr>
        <w:rFonts w:hint="default"/>
        <w:lang w:val="ru-RU" w:eastAsia="en-US" w:bidi="ar-SA"/>
      </w:rPr>
    </w:lvl>
    <w:lvl w:ilvl="7" w:tplc="A15263EE">
      <w:numFmt w:val="bullet"/>
      <w:lvlText w:val="•"/>
      <w:lvlJc w:val="left"/>
      <w:pPr>
        <w:ind w:left="6669" w:hanging="366"/>
      </w:pPr>
      <w:rPr>
        <w:rFonts w:hint="default"/>
        <w:lang w:val="ru-RU" w:eastAsia="en-US" w:bidi="ar-SA"/>
      </w:rPr>
    </w:lvl>
    <w:lvl w:ilvl="8" w:tplc="13DAD04C">
      <w:numFmt w:val="bullet"/>
      <w:lvlText w:val="•"/>
      <w:lvlJc w:val="left"/>
      <w:pPr>
        <w:ind w:left="7602" w:hanging="366"/>
      </w:pPr>
      <w:rPr>
        <w:rFonts w:hint="default"/>
        <w:lang w:val="ru-RU" w:eastAsia="en-US" w:bidi="ar-SA"/>
      </w:rPr>
    </w:lvl>
  </w:abstractNum>
  <w:abstractNum w:abstractNumId="21" w15:restartNumberingAfterBreak="0">
    <w:nsid w:val="48CE3F83"/>
    <w:multiLevelType w:val="hybridMultilevel"/>
    <w:tmpl w:val="758CDD94"/>
    <w:lvl w:ilvl="0" w:tplc="02A6E96E">
      <w:start w:val="1"/>
      <w:numFmt w:val="decimal"/>
      <w:lvlText w:val="%1)"/>
      <w:lvlJc w:val="left"/>
      <w:pPr>
        <w:ind w:left="1133" w:hanging="302"/>
        <w:jc w:val="left"/>
      </w:pPr>
      <w:rPr>
        <w:rFonts w:ascii="Times New Roman" w:eastAsia="Times New Roman" w:hAnsi="Times New Roman" w:cs="Times New Roman" w:hint="default"/>
        <w:w w:val="96"/>
        <w:sz w:val="29"/>
        <w:szCs w:val="29"/>
        <w:lang w:val="ru-RU" w:eastAsia="en-US" w:bidi="ar-SA"/>
      </w:rPr>
    </w:lvl>
    <w:lvl w:ilvl="1" w:tplc="D376D4F4">
      <w:numFmt w:val="bullet"/>
      <w:lvlText w:val="•"/>
      <w:lvlJc w:val="left"/>
      <w:pPr>
        <w:ind w:left="1980" w:hanging="302"/>
      </w:pPr>
      <w:rPr>
        <w:rFonts w:hint="default"/>
        <w:lang w:val="ru-RU" w:eastAsia="en-US" w:bidi="ar-SA"/>
      </w:rPr>
    </w:lvl>
    <w:lvl w:ilvl="2" w:tplc="207C8C94">
      <w:numFmt w:val="bullet"/>
      <w:lvlText w:val="•"/>
      <w:lvlJc w:val="left"/>
      <w:pPr>
        <w:ind w:left="2821" w:hanging="302"/>
      </w:pPr>
      <w:rPr>
        <w:rFonts w:hint="default"/>
        <w:lang w:val="ru-RU" w:eastAsia="en-US" w:bidi="ar-SA"/>
      </w:rPr>
    </w:lvl>
    <w:lvl w:ilvl="3" w:tplc="749605EA">
      <w:numFmt w:val="bullet"/>
      <w:lvlText w:val="•"/>
      <w:lvlJc w:val="left"/>
      <w:pPr>
        <w:ind w:left="3662" w:hanging="302"/>
      </w:pPr>
      <w:rPr>
        <w:rFonts w:hint="default"/>
        <w:lang w:val="ru-RU" w:eastAsia="en-US" w:bidi="ar-SA"/>
      </w:rPr>
    </w:lvl>
    <w:lvl w:ilvl="4" w:tplc="5A3C05E2">
      <w:numFmt w:val="bullet"/>
      <w:lvlText w:val="•"/>
      <w:lvlJc w:val="left"/>
      <w:pPr>
        <w:ind w:left="4503" w:hanging="302"/>
      </w:pPr>
      <w:rPr>
        <w:rFonts w:hint="default"/>
        <w:lang w:val="ru-RU" w:eastAsia="en-US" w:bidi="ar-SA"/>
      </w:rPr>
    </w:lvl>
    <w:lvl w:ilvl="5" w:tplc="F4144440">
      <w:numFmt w:val="bullet"/>
      <w:lvlText w:val="•"/>
      <w:lvlJc w:val="left"/>
      <w:pPr>
        <w:ind w:left="5344" w:hanging="302"/>
      </w:pPr>
      <w:rPr>
        <w:rFonts w:hint="default"/>
        <w:lang w:val="ru-RU" w:eastAsia="en-US" w:bidi="ar-SA"/>
      </w:rPr>
    </w:lvl>
    <w:lvl w:ilvl="6" w:tplc="A1105430">
      <w:numFmt w:val="bullet"/>
      <w:lvlText w:val="•"/>
      <w:lvlJc w:val="left"/>
      <w:pPr>
        <w:ind w:left="6185" w:hanging="302"/>
      </w:pPr>
      <w:rPr>
        <w:rFonts w:hint="default"/>
        <w:lang w:val="ru-RU" w:eastAsia="en-US" w:bidi="ar-SA"/>
      </w:rPr>
    </w:lvl>
    <w:lvl w:ilvl="7" w:tplc="48B49238">
      <w:numFmt w:val="bullet"/>
      <w:lvlText w:val="•"/>
      <w:lvlJc w:val="left"/>
      <w:pPr>
        <w:ind w:left="7026" w:hanging="302"/>
      </w:pPr>
      <w:rPr>
        <w:rFonts w:hint="default"/>
        <w:lang w:val="ru-RU" w:eastAsia="en-US" w:bidi="ar-SA"/>
      </w:rPr>
    </w:lvl>
    <w:lvl w:ilvl="8" w:tplc="07FEE014">
      <w:numFmt w:val="bullet"/>
      <w:lvlText w:val="•"/>
      <w:lvlJc w:val="left"/>
      <w:pPr>
        <w:ind w:left="7867" w:hanging="302"/>
      </w:pPr>
      <w:rPr>
        <w:rFonts w:hint="default"/>
        <w:lang w:val="ru-RU" w:eastAsia="en-US" w:bidi="ar-SA"/>
      </w:rPr>
    </w:lvl>
  </w:abstractNum>
  <w:abstractNum w:abstractNumId="22" w15:restartNumberingAfterBreak="0">
    <w:nsid w:val="50620B31"/>
    <w:multiLevelType w:val="multilevel"/>
    <w:tmpl w:val="28F0E73A"/>
    <w:lvl w:ilvl="0">
      <w:start w:val="1"/>
      <w:numFmt w:val="decimal"/>
      <w:lvlText w:val="%1."/>
      <w:lvlJc w:val="left"/>
      <w:pPr>
        <w:ind w:left="105" w:hanging="269"/>
        <w:jc w:val="right"/>
      </w:pPr>
      <w:rPr>
        <w:rFonts w:hint="default"/>
        <w:w w:val="95"/>
        <w:lang w:val="ru-RU" w:eastAsia="en-US" w:bidi="ar-SA"/>
      </w:rPr>
    </w:lvl>
    <w:lvl w:ilvl="1">
      <w:start w:val="1"/>
      <w:numFmt w:val="decimal"/>
      <w:lvlText w:val="%1.%2."/>
      <w:lvlJc w:val="left"/>
      <w:pPr>
        <w:ind w:left="128" w:hanging="1062"/>
        <w:jc w:val="left"/>
      </w:pPr>
      <w:rPr>
        <w:rFonts w:hint="default"/>
        <w:w w:val="95"/>
        <w:lang w:val="ru-RU" w:eastAsia="en-US" w:bidi="ar-SA"/>
      </w:rPr>
    </w:lvl>
    <w:lvl w:ilvl="2">
      <w:numFmt w:val="bullet"/>
      <w:lvlText w:val="•"/>
      <w:lvlJc w:val="left"/>
      <w:pPr>
        <w:ind w:left="2760" w:hanging="1062"/>
      </w:pPr>
      <w:rPr>
        <w:rFonts w:hint="default"/>
        <w:lang w:val="ru-RU" w:eastAsia="en-US" w:bidi="ar-SA"/>
      </w:rPr>
    </w:lvl>
    <w:lvl w:ilvl="3">
      <w:numFmt w:val="bullet"/>
      <w:lvlText w:val="•"/>
      <w:lvlJc w:val="left"/>
      <w:pPr>
        <w:ind w:left="3598" w:hanging="1062"/>
      </w:pPr>
      <w:rPr>
        <w:rFonts w:hint="default"/>
        <w:lang w:val="ru-RU" w:eastAsia="en-US" w:bidi="ar-SA"/>
      </w:rPr>
    </w:lvl>
    <w:lvl w:ilvl="4">
      <w:numFmt w:val="bullet"/>
      <w:lvlText w:val="•"/>
      <w:lvlJc w:val="left"/>
      <w:pPr>
        <w:ind w:left="4437" w:hanging="1062"/>
      </w:pPr>
      <w:rPr>
        <w:rFonts w:hint="default"/>
        <w:lang w:val="ru-RU" w:eastAsia="en-US" w:bidi="ar-SA"/>
      </w:rPr>
    </w:lvl>
    <w:lvl w:ilvl="5">
      <w:numFmt w:val="bullet"/>
      <w:lvlText w:val="•"/>
      <w:lvlJc w:val="left"/>
      <w:pPr>
        <w:ind w:left="5275" w:hanging="1062"/>
      </w:pPr>
      <w:rPr>
        <w:rFonts w:hint="default"/>
        <w:lang w:val="ru-RU" w:eastAsia="en-US" w:bidi="ar-SA"/>
      </w:rPr>
    </w:lvl>
    <w:lvl w:ilvl="6">
      <w:numFmt w:val="bullet"/>
      <w:lvlText w:val="•"/>
      <w:lvlJc w:val="left"/>
      <w:pPr>
        <w:ind w:left="6114" w:hanging="1062"/>
      </w:pPr>
      <w:rPr>
        <w:rFonts w:hint="default"/>
        <w:lang w:val="ru-RU" w:eastAsia="en-US" w:bidi="ar-SA"/>
      </w:rPr>
    </w:lvl>
    <w:lvl w:ilvl="7">
      <w:numFmt w:val="bullet"/>
      <w:lvlText w:val="•"/>
      <w:lvlJc w:val="left"/>
      <w:pPr>
        <w:ind w:left="6952" w:hanging="1062"/>
      </w:pPr>
      <w:rPr>
        <w:rFonts w:hint="default"/>
        <w:lang w:val="ru-RU" w:eastAsia="en-US" w:bidi="ar-SA"/>
      </w:rPr>
    </w:lvl>
    <w:lvl w:ilvl="8">
      <w:numFmt w:val="bullet"/>
      <w:lvlText w:val="•"/>
      <w:lvlJc w:val="left"/>
      <w:pPr>
        <w:ind w:left="7791" w:hanging="1062"/>
      </w:pPr>
      <w:rPr>
        <w:rFonts w:hint="default"/>
        <w:lang w:val="ru-RU" w:eastAsia="en-US" w:bidi="ar-SA"/>
      </w:rPr>
    </w:lvl>
  </w:abstractNum>
  <w:abstractNum w:abstractNumId="23" w15:restartNumberingAfterBreak="0">
    <w:nsid w:val="51631287"/>
    <w:multiLevelType w:val="hybridMultilevel"/>
    <w:tmpl w:val="5B7886BC"/>
    <w:lvl w:ilvl="0" w:tplc="3D066170">
      <w:start w:val="1"/>
      <w:numFmt w:val="decimal"/>
      <w:lvlText w:val="%1."/>
      <w:lvlJc w:val="left"/>
      <w:pPr>
        <w:ind w:left="4472"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24" w15:restartNumberingAfterBreak="0">
    <w:nsid w:val="522F2C6C"/>
    <w:multiLevelType w:val="hybridMultilevel"/>
    <w:tmpl w:val="741AAAAC"/>
    <w:lvl w:ilvl="0" w:tplc="0FEC53A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CF580F"/>
    <w:multiLevelType w:val="multilevel"/>
    <w:tmpl w:val="213AF5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27"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28" w15:restartNumberingAfterBreak="0">
    <w:nsid w:val="68D16FB3"/>
    <w:multiLevelType w:val="multilevel"/>
    <w:tmpl w:val="EBEEC3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30" w15:restartNumberingAfterBreak="0">
    <w:nsid w:val="6CD02EAA"/>
    <w:multiLevelType w:val="hybridMultilevel"/>
    <w:tmpl w:val="C122CAAC"/>
    <w:lvl w:ilvl="0" w:tplc="280E063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1" w15:restartNumberingAfterBreak="0">
    <w:nsid w:val="6D3149AF"/>
    <w:multiLevelType w:val="hybridMultilevel"/>
    <w:tmpl w:val="1DC6B2E8"/>
    <w:lvl w:ilvl="0" w:tplc="F4EA4C7C">
      <w:start w:val="1"/>
      <w:numFmt w:val="decimal"/>
      <w:lvlText w:val="%1)"/>
      <w:lvlJc w:val="left"/>
      <w:pPr>
        <w:ind w:left="128" w:hanging="513"/>
        <w:jc w:val="left"/>
      </w:pPr>
      <w:rPr>
        <w:rFonts w:ascii="Times New Roman" w:eastAsia="Times New Roman" w:hAnsi="Times New Roman" w:cs="Times New Roman" w:hint="default"/>
        <w:w w:val="96"/>
        <w:sz w:val="29"/>
        <w:szCs w:val="29"/>
        <w:lang w:val="ru-RU" w:eastAsia="en-US" w:bidi="ar-SA"/>
      </w:rPr>
    </w:lvl>
    <w:lvl w:ilvl="1" w:tplc="96246F7C">
      <w:numFmt w:val="bullet"/>
      <w:lvlText w:val="•"/>
      <w:lvlJc w:val="left"/>
      <w:pPr>
        <w:ind w:left="1056" w:hanging="513"/>
      </w:pPr>
      <w:rPr>
        <w:rFonts w:hint="default"/>
        <w:lang w:val="ru-RU" w:eastAsia="en-US" w:bidi="ar-SA"/>
      </w:rPr>
    </w:lvl>
    <w:lvl w:ilvl="2" w:tplc="829AF00A">
      <w:numFmt w:val="bullet"/>
      <w:lvlText w:val="•"/>
      <w:lvlJc w:val="left"/>
      <w:pPr>
        <w:ind w:left="1993" w:hanging="513"/>
      </w:pPr>
      <w:rPr>
        <w:rFonts w:hint="default"/>
        <w:lang w:val="ru-RU" w:eastAsia="en-US" w:bidi="ar-SA"/>
      </w:rPr>
    </w:lvl>
    <w:lvl w:ilvl="3" w:tplc="5F60811A">
      <w:numFmt w:val="bullet"/>
      <w:lvlText w:val="•"/>
      <w:lvlJc w:val="left"/>
      <w:pPr>
        <w:ind w:left="2930" w:hanging="513"/>
      </w:pPr>
      <w:rPr>
        <w:rFonts w:hint="default"/>
        <w:lang w:val="ru-RU" w:eastAsia="en-US" w:bidi="ar-SA"/>
      </w:rPr>
    </w:lvl>
    <w:lvl w:ilvl="4" w:tplc="25E65CBC">
      <w:numFmt w:val="bullet"/>
      <w:lvlText w:val="•"/>
      <w:lvlJc w:val="left"/>
      <w:pPr>
        <w:ind w:left="3867" w:hanging="513"/>
      </w:pPr>
      <w:rPr>
        <w:rFonts w:hint="default"/>
        <w:lang w:val="ru-RU" w:eastAsia="en-US" w:bidi="ar-SA"/>
      </w:rPr>
    </w:lvl>
    <w:lvl w:ilvl="5" w:tplc="1666A250">
      <w:numFmt w:val="bullet"/>
      <w:lvlText w:val="•"/>
      <w:lvlJc w:val="left"/>
      <w:pPr>
        <w:ind w:left="4804" w:hanging="513"/>
      </w:pPr>
      <w:rPr>
        <w:rFonts w:hint="default"/>
        <w:lang w:val="ru-RU" w:eastAsia="en-US" w:bidi="ar-SA"/>
      </w:rPr>
    </w:lvl>
    <w:lvl w:ilvl="6" w:tplc="509ABADC">
      <w:numFmt w:val="bullet"/>
      <w:lvlText w:val="•"/>
      <w:lvlJc w:val="left"/>
      <w:pPr>
        <w:ind w:left="5740" w:hanging="513"/>
      </w:pPr>
      <w:rPr>
        <w:rFonts w:hint="default"/>
        <w:lang w:val="ru-RU" w:eastAsia="en-US" w:bidi="ar-SA"/>
      </w:rPr>
    </w:lvl>
    <w:lvl w:ilvl="7" w:tplc="2154FAB4">
      <w:numFmt w:val="bullet"/>
      <w:lvlText w:val="•"/>
      <w:lvlJc w:val="left"/>
      <w:pPr>
        <w:ind w:left="6677" w:hanging="513"/>
      </w:pPr>
      <w:rPr>
        <w:rFonts w:hint="default"/>
        <w:lang w:val="ru-RU" w:eastAsia="en-US" w:bidi="ar-SA"/>
      </w:rPr>
    </w:lvl>
    <w:lvl w:ilvl="8" w:tplc="7D269624">
      <w:numFmt w:val="bullet"/>
      <w:lvlText w:val="•"/>
      <w:lvlJc w:val="left"/>
      <w:pPr>
        <w:ind w:left="7614" w:hanging="513"/>
      </w:pPr>
      <w:rPr>
        <w:rFonts w:hint="default"/>
        <w:lang w:val="ru-RU" w:eastAsia="en-US" w:bidi="ar-SA"/>
      </w:rPr>
    </w:lvl>
  </w:abstractNum>
  <w:abstractNum w:abstractNumId="32" w15:restartNumberingAfterBreak="0">
    <w:nsid w:val="6F2B0D7E"/>
    <w:multiLevelType w:val="hybridMultilevel"/>
    <w:tmpl w:val="43F8D07A"/>
    <w:lvl w:ilvl="0" w:tplc="89B42F7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752AFB"/>
    <w:multiLevelType w:val="multilevel"/>
    <w:tmpl w:val="212E3F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3F0126E"/>
    <w:multiLevelType w:val="hybridMultilevel"/>
    <w:tmpl w:val="989C1AF8"/>
    <w:lvl w:ilvl="0" w:tplc="E0F84838">
      <w:start w:val="1"/>
      <w:numFmt w:val="decimal"/>
      <w:lvlText w:val="%1."/>
      <w:lvlJc w:val="left"/>
      <w:pPr>
        <w:ind w:left="161" w:hanging="313"/>
        <w:jc w:val="left"/>
      </w:pPr>
      <w:rPr>
        <w:rFonts w:ascii="Times New Roman" w:eastAsia="Times New Roman" w:hAnsi="Times New Roman" w:cs="Times New Roman" w:hint="default"/>
        <w:w w:val="98"/>
        <w:sz w:val="28"/>
        <w:szCs w:val="28"/>
        <w:lang w:val="ru-RU" w:eastAsia="en-US" w:bidi="ar-SA"/>
      </w:rPr>
    </w:lvl>
    <w:lvl w:ilvl="1" w:tplc="0B005F62">
      <w:numFmt w:val="bullet"/>
      <w:lvlText w:val="•"/>
      <w:lvlJc w:val="left"/>
      <w:pPr>
        <w:ind w:left="1094" w:hanging="313"/>
      </w:pPr>
      <w:rPr>
        <w:rFonts w:hint="default"/>
        <w:lang w:val="ru-RU" w:eastAsia="en-US" w:bidi="ar-SA"/>
      </w:rPr>
    </w:lvl>
    <w:lvl w:ilvl="2" w:tplc="CFBE220C">
      <w:numFmt w:val="bullet"/>
      <w:lvlText w:val="•"/>
      <w:lvlJc w:val="left"/>
      <w:pPr>
        <w:ind w:left="2029" w:hanging="313"/>
      </w:pPr>
      <w:rPr>
        <w:rFonts w:hint="default"/>
        <w:lang w:val="ru-RU" w:eastAsia="en-US" w:bidi="ar-SA"/>
      </w:rPr>
    </w:lvl>
    <w:lvl w:ilvl="3" w:tplc="97BA686A">
      <w:numFmt w:val="bullet"/>
      <w:lvlText w:val="•"/>
      <w:lvlJc w:val="left"/>
      <w:pPr>
        <w:ind w:left="2964" w:hanging="313"/>
      </w:pPr>
      <w:rPr>
        <w:rFonts w:hint="default"/>
        <w:lang w:val="ru-RU" w:eastAsia="en-US" w:bidi="ar-SA"/>
      </w:rPr>
    </w:lvl>
    <w:lvl w:ilvl="4" w:tplc="2EC2306A">
      <w:numFmt w:val="bullet"/>
      <w:lvlText w:val="•"/>
      <w:lvlJc w:val="left"/>
      <w:pPr>
        <w:ind w:left="3898" w:hanging="313"/>
      </w:pPr>
      <w:rPr>
        <w:rFonts w:hint="default"/>
        <w:lang w:val="ru-RU" w:eastAsia="en-US" w:bidi="ar-SA"/>
      </w:rPr>
    </w:lvl>
    <w:lvl w:ilvl="5" w:tplc="B7722B04">
      <w:numFmt w:val="bullet"/>
      <w:lvlText w:val="•"/>
      <w:lvlJc w:val="left"/>
      <w:pPr>
        <w:ind w:left="4833" w:hanging="313"/>
      </w:pPr>
      <w:rPr>
        <w:rFonts w:hint="default"/>
        <w:lang w:val="ru-RU" w:eastAsia="en-US" w:bidi="ar-SA"/>
      </w:rPr>
    </w:lvl>
    <w:lvl w:ilvl="6" w:tplc="BC0A64C6">
      <w:numFmt w:val="bullet"/>
      <w:lvlText w:val="•"/>
      <w:lvlJc w:val="left"/>
      <w:pPr>
        <w:ind w:left="5768" w:hanging="313"/>
      </w:pPr>
      <w:rPr>
        <w:rFonts w:hint="default"/>
        <w:lang w:val="ru-RU" w:eastAsia="en-US" w:bidi="ar-SA"/>
      </w:rPr>
    </w:lvl>
    <w:lvl w:ilvl="7" w:tplc="6CC09CAC">
      <w:numFmt w:val="bullet"/>
      <w:lvlText w:val="•"/>
      <w:lvlJc w:val="left"/>
      <w:pPr>
        <w:ind w:left="6703" w:hanging="313"/>
      </w:pPr>
      <w:rPr>
        <w:rFonts w:hint="default"/>
        <w:lang w:val="ru-RU" w:eastAsia="en-US" w:bidi="ar-SA"/>
      </w:rPr>
    </w:lvl>
    <w:lvl w:ilvl="8" w:tplc="F3464E02">
      <w:numFmt w:val="bullet"/>
      <w:lvlText w:val="•"/>
      <w:lvlJc w:val="left"/>
      <w:pPr>
        <w:ind w:left="7637" w:hanging="313"/>
      </w:pPr>
      <w:rPr>
        <w:rFonts w:hint="default"/>
        <w:lang w:val="ru-RU" w:eastAsia="en-US" w:bidi="ar-SA"/>
      </w:rPr>
    </w:lvl>
  </w:abstractNum>
  <w:abstractNum w:abstractNumId="35" w15:restartNumberingAfterBreak="0">
    <w:nsid w:val="7BC46686"/>
    <w:multiLevelType w:val="multilevel"/>
    <w:tmpl w:val="048A81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057523"/>
    <w:multiLevelType w:val="hybridMultilevel"/>
    <w:tmpl w:val="AAAADA40"/>
    <w:lvl w:ilvl="0" w:tplc="C18230C0">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15:restartNumberingAfterBreak="0">
    <w:nsid w:val="7E555DE2"/>
    <w:multiLevelType w:val="multilevel"/>
    <w:tmpl w:val="EB0246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F035E4C"/>
    <w:multiLevelType w:val="multilevel"/>
    <w:tmpl w:val="9CCCD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9"/>
  </w:num>
  <w:num w:numId="3">
    <w:abstractNumId w:val="26"/>
  </w:num>
  <w:num w:numId="4">
    <w:abstractNumId w:val="1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4"/>
  </w:num>
  <w:num w:numId="8">
    <w:abstractNumId w:val="33"/>
  </w:num>
  <w:num w:numId="9">
    <w:abstractNumId w:val="7"/>
  </w:num>
  <w:num w:numId="10">
    <w:abstractNumId w:val="6"/>
  </w:num>
  <w:num w:numId="11">
    <w:abstractNumId w:val="18"/>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5"/>
  </w:num>
  <w:num w:numId="15">
    <w:abstractNumId w:val="35"/>
  </w:num>
  <w:num w:numId="16">
    <w:abstractNumId w:val="8"/>
  </w:num>
  <w:num w:numId="17">
    <w:abstractNumId w:val="38"/>
  </w:num>
  <w:num w:numId="18">
    <w:abstractNumId w:val="28"/>
  </w:num>
  <w:num w:numId="19">
    <w:abstractNumId w:val="3"/>
  </w:num>
  <w:num w:numId="20">
    <w:abstractNumId w:val="37"/>
  </w:num>
  <w:num w:numId="21">
    <w:abstractNumId w:val="13"/>
  </w:num>
  <w:num w:numId="22">
    <w:abstractNumId w:val="21"/>
  </w:num>
  <w:num w:numId="23">
    <w:abstractNumId w:val="31"/>
  </w:num>
  <w:num w:numId="24">
    <w:abstractNumId w:val="15"/>
  </w:num>
  <w:num w:numId="25">
    <w:abstractNumId w:val="5"/>
  </w:num>
  <w:num w:numId="26">
    <w:abstractNumId w:val="20"/>
  </w:num>
  <w:num w:numId="27">
    <w:abstractNumId w:val="22"/>
  </w:num>
  <w:num w:numId="28">
    <w:abstractNumId w:val="34"/>
  </w:num>
  <w:num w:numId="29">
    <w:abstractNumId w:val="19"/>
  </w:num>
  <w:num w:numId="30">
    <w:abstractNumId w:val="0"/>
  </w:num>
  <w:num w:numId="31">
    <w:abstractNumId w:val="36"/>
  </w:num>
  <w:num w:numId="32">
    <w:abstractNumId w:val="24"/>
  </w:num>
  <w:num w:numId="33">
    <w:abstractNumId w:val="10"/>
  </w:num>
  <w:num w:numId="34">
    <w:abstractNumId w:val="30"/>
  </w:num>
  <w:num w:numId="35">
    <w:abstractNumId w:val="14"/>
  </w:num>
  <w:num w:numId="36">
    <w:abstractNumId w:val="17"/>
  </w:num>
  <w:num w:numId="37">
    <w:abstractNumId w:val="32"/>
  </w:num>
  <w:num w:numId="38">
    <w:abstractNumId w:val="1"/>
  </w:num>
  <w:num w:numId="3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F"/>
    <w:rsid w:val="000021AF"/>
    <w:rsid w:val="00011581"/>
    <w:rsid w:val="00027ACF"/>
    <w:rsid w:val="00030DD2"/>
    <w:rsid w:val="00032A41"/>
    <w:rsid w:val="00035064"/>
    <w:rsid w:val="00037DE9"/>
    <w:rsid w:val="00041A08"/>
    <w:rsid w:val="00042518"/>
    <w:rsid w:val="00061CED"/>
    <w:rsid w:val="000636D4"/>
    <w:rsid w:val="00064A7B"/>
    <w:rsid w:val="00064D26"/>
    <w:rsid w:val="000700E4"/>
    <w:rsid w:val="000723FB"/>
    <w:rsid w:val="00072A70"/>
    <w:rsid w:val="00074215"/>
    <w:rsid w:val="000908D8"/>
    <w:rsid w:val="00092972"/>
    <w:rsid w:val="000933AE"/>
    <w:rsid w:val="000A7572"/>
    <w:rsid w:val="000B259D"/>
    <w:rsid w:val="000B3BB3"/>
    <w:rsid w:val="000B7D85"/>
    <w:rsid w:val="000C665B"/>
    <w:rsid w:val="000C6CA1"/>
    <w:rsid w:val="000D06B0"/>
    <w:rsid w:val="000D4320"/>
    <w:rsid w:val="000F0B32"/>
    <w:rsid w:val="000F1961"/>
    <w:rsid w:val="000F442F"/>
    <w:rsid w:val="000F5BAA"/>
    <w:rsid w:val="000F790E"/>
    <w:rsid w:val="00101C5F"/>
    <w:rsid w:val="00103245"/>
    <w:rsid w:val="0010485C"/>
    <w:rsid w:val="00105D3A"/>
    <w:rsid w:val="00130C83"/>
    <w:rsid w:val="001425D1"/>
    <w:rsid w:val="00162F59"/>
    <w:rsid w:val="00166E96"/>
    <w:rsid w:val="00183536"/>
    <w:rsid w:val="0018524D"/>
    <w:rsid w:val="001A2774"/>
    <w:rsid w:val="001A49D7"/>
    <w:rsid w:val="001A71FB"/>
    <w:rsid w:val="001B52D2"/>
    <w:rsid w:val="001B546A"/>
    <w:rsid w:val="001B6174"/>
    <w:rsid w:val="001C0F1F"/>
    <w:rsid w:val="001C18EF"/>
    <w:rsid w:val="001D0D87"/>
    <w:rsid w:val="001E2639"/>
    <w:rsid w:val="001E38A2"/>
    <w:rsid w:val="001E5087"/>
    <w:rsid w:val="001F3EB9"/>
    <w:rsid w:val="001F4EF1"/>
    <w:rsid w:val="00205F43"/>
    <w:rsid w:val="00221210"/>
    <w:rsid w:val="00233EA2"/>
    <w:rsid w:val="00245A36"/>
    <w:rsid w:val="0025250A"/>
    <w:rsid w:val="00253470"/>
    <w:rsid w:val="00253B3B"/>
    <w:rsid w:val="002629B6"/>
    <w:rsid w:val="002712F7"/>
    <w:rsid w:val="002964F7"/>
    <w:rsid w:val="0029764C"/>
    <w:rsid w:val="002A0B26"/>
    <w:rsid w:val="002B3FC0"/>
    <w:rsid w:val="002C0ADD"/>
    <w:rsid w:val="002C23DE"/>
    <w:rsid w:val="002D19F1"/>
    <w:rsid w:val="002D5139"/>
    <w:rsid w:val="002E03E7"/>
    <w:rsid w:val="002E04AB"/>
    <w:rsid w:val="002E2220"/>
    <w:rsid w:val="002E2DE8"/>
    <w:rsid w:val="002E71E6"/>
    <w:rsid w:val="00304462"/>
    <w:rsid w:val="00313271"/>
    <w:rsid w:val="003162D9"/>
    <w:rsid w:val="00320F60"/>
    <w:rsid w:val="00321EBA"/>
    <w:rsid w:val="003308E8"/>
    <w:rsid w:val="0033250D"/>
    <w:rsid w:val="0034214E"/>
    <w:rsid w:val="00352683"/>
    <w:rsid w:val="003526EE"/>
    <w:rsid w:val="00353D22"/>
    <w:rsid w:val="003612D3"/>
    <w:rsid w:val="003716BF"/>
    <w:rsid w:val="00374BBB"/>
    <w:rsid w:val="00383BCF"/>
    <w:rsid w:val="00386430"/>
    <w:rsid w:val="00390B6B"/>
    <w:rsid w:val="00393079"/>
    <w:rsid w:val="00396AFC"/>
    <w:rsid w:val="003A4BAC"/>
    <w:rsid w:val="003B60AB"/>
    <w:rsid w:val="003C22CC"/>
    <w:rsid w:val="003C2544"/>
    <w:rsid w:val="003D0155"/>
    <w:rsid w:val="003E75E9"/>
    <w:rsid w:val="003F0AC0"/>
    <w:rsid w:val="003F5105"/>
    <w:rsid w:val="003F6B47"/>
    <w:rsid w:val="00407E2A"/>
    <w:rsid w:val="00412A53"/>
    <w:rsid w:val="004345BD"/>
    <w:rsid w:val="00453CBD"/>
    <w:rsid w:val="00462B7C"/>
    <w:rsid w:val="00490D5C"/>
    <w:rsid w:val="004A648B"/>
    <w:rsid w:val="004C1874"/>
    <w:rsid w:val="004C5563"/>
    <w:rsid w:val="004C6E9A"/>
    <w:rsid w:val="004C78E9"/>
    <w:rsid w:val="004D0127"/>
    <w:rsid w:val="004D31D2"/>
    <w:rsid w:val="004E51A8"/>
    <w:rsid w:val="004F1306"/>
    <w:rsid w:val="004F5391"/>
    <w:rsid w:val="004F619B"/>
    <w:rsid w:val="004F690D"/>
    <w:rsid w:val="0050165C"/>
    <w:rsid w:val="00502A49"/>
    <w:rsid w:val="0050304F"/>
    <w:rsid w:val="00503EB5"/>
    <w:rsid w:val="00536E3A"/>
    <w:rsid w:val="00546DC3"/>
    <w:rsid w:val="005611E2"/>
    <w:rsid w:val="00561BD2"/>
    <w:rsid w:val="00572A57"/>
    <w:rsid w:val="005757C9"/>
    <w:rsid w:val="00575C3B"/>
    <w:rsid w:val="00576A1C"/>
    <w:rsid w:val="005832CE"/>
    <w:rsid w:val="005845D0"/>
    <w:rsid w:val="00584B4B"/>
    <w:rsid w:val="0059142D"/>
    <w:rsid w:val="005B38C1"/>
    <w:rsid w:val="005C3508"/>
    <w:rsid w:val="005C6C8A"/>
    <w:rsid w:val="005D38ED"/>
    <w:rsid w:val="005D7DB3"/>
    <w:rsid w:val="005F6C09"/>
    <w:rsid w:val="0061144C"/>
    <w:rsid w:val="00615798"/>
    <w:rsid w:val="006227FC"/>
    <w:rsid w:val="00623792"/>
    <w:rsid w:val="00630982"/>
    <w:rsid w:val="00637961"/>
    <w:rsid w:val="00647FB9"/>
    <w:rsid w:val="006549C7"/>
    <w:rsid w:val="00670340"/>
    <w:rsid w:val="00673471"/>
    <w:rsid w:val="00690534"/>
    <w:rsid w:val="00694D6A"/>
    <w:rsid w:val="006A0004"/>
    <w:rsid w:val="006B017F"/>
    <w:rsid w:val="006C4AF5"/>
    <w:rsid w:val="006D634F"/>
    <w:rsid w:val="006E55F3"/>
    <w:rsid w:val="006F53DB"/>
    <w:rsid w:val="006F68CB"/>
    <w:rsid w:val="007043EC"/>
    <w:rsid w:val="0071643B"/>
    <w:rsid w:val="00723C22"/>
    <w:rsid w:val="00725F53"/>
    <w:rsid w:val="0074160B"/>
    <w:rsid w:val="00747AA6"/>
    <w:rsid w:val="00747BDF"/>
    <w:rsid w:val="00753EA7"/>
    <w:rsid w:val="007552BE"/>
    <w:rsid w:val="00757E31"/>
    <w:rsid w:val="0076008C"/>
    <w:rsid w:val="0076065A"/>
    <w:rsid w:val="00760CC6"/>
    <w:rsid w:val="007760EB"/>
    <w:rsid w:val="00792F05"/>
    <w:rsid w:val="007B17CD"/>
    <w:rsid w:val="007B625E"/>
    <w:rsid w:val="007C257F"/>
    <w:rsid w:val="007C2BE7"/>
    <w:rsid w:val="007C3167"/>
    <w:rsid w:val="007C515E"/>
    <w:rsid w:val="007D1F3A"/>
    <w:rsid w:val="007D39CD"/>
    <w:rsid w:val="007D49AD"/>
    <w:rsid w:val="007E72DC"/>
    <w:rsid w:val="007F6444"/>
    <w:rsid w:val="00806735"/>
    <w:rsid w:val="00806CAF"/>
    <w:rsid w:val="00813461"/>
    <w:rsid w:val="00815850"/>
    <w:rsid w:val="00832081"/>
    <w:rsid w:val="00853F1D"/>
    <w:rsid w:val="00863495"/>
    <w:rsid w:val="00882B16"/>
    <w:rsid w:val="0088541F"/>
    <w:rsid w:val="0089142A"/>
    <w:rsid w:val="008950C5"/>
    <w:rsid w:val="008A072C"/>
    <w:rsid w:val="008A3664"/>
    <w:rsid w:val="008A376D"/>
    <w:rsid w:val="008A5D26"/>
    <w:rsid w:val="008B2F33"/>
    <w:rsid w:val="008B4ED8"/>
    <w:rsid w:val="008B66D4"/>
    <w:rsid w:val="008C2F01"/>
    <w:rsid w:val="008C43CB"/>
    <w:rsid w:val="008D4D02"/>
    <w:rsid w:val="008E02DA"/>
    <w:rsid w:val="008E2FAE"/>
    <w:rsid w:val="008E3420"/>
    <w:rsid w:val="008E39B9"/>
    <w:rsid w:val="008E544F"/>
    <w:rsid w:val="008F0A5E"/>
    <w:rsid w:val="008F7CD7"/>
    <w:rsid w:val="009011C7"/>
    <w:rsid w:val="00904A73"/>
    <w:rsid w:val="00910AA9"/>
    <w:rsid w:val="009141AA"/>
    <w:rsid w:val="00914B8F"/>
    <w:rsid w:val="009215E1"/>
    <w:rsid w:val="00932145"/>
    <w:rsid w:val="00937E8D"/>
    <w:rsid w:val="00941106"/>
    <w:rsid w:val="009471F3"/>
    <w:rsid w:val="0097036A"/>
    <w:rsid w:val="00975D19"/>
    <w:rsid w:val="00982368"/>
    <w:rsid w:val="009934D6"/>
    <w:rsid w:val="00995AF8"/>
    <w:rsid w:val="009A613A"/>
    <w:rsid w:val="009A679B"/>
    <w:rsid w:val="009B0CFF"/>
    <w:rsid w:val="009C09FA"/>
    <w:rsid w:val="009C1361"/>
    <w:rsid w:val="009C219B"/>
    <w:rsid w:val="009D292B"/>
    <w:rsid w:val="009D417B"/>
    <w:rsid w:val="009E62EE"/>
    <w:rsid w:val="009F1523"/>
    <w:rsid w:val="00A13C11"/>
    <w:rsid w:val="00A209E4"/>
    <w:rsid w:val="00A3104B"/>
    <w:rsid w:val="00A350B3"/>
    <w:rsid w:val="00A50E62"/>
    <w:rsid w:val="00A55242"/>
    <w:rsid w:val="00A63518"/>
    <w:rsid w:val="00A71000"/>
    <w:rsid w:val="00A7222A"/>
    <w:rsid w:val="00A80E7C"/>
    <w:rsid w:val="00A84004"/>
    <w:rsid w:val="00A85D5F"/>
    <w:rsid w:val="00A90FD4"/>
    <w:rsid w:val="00A9191B"/>
    <w:rsid w:val="00A922E6"/>
    <w:rsid w:val="00A94E8B"/>
    <w:rsid w:val="00AA03EB"/>
    <w:rsid w:val="00AA1CD7"/>
    <w:rsid w:val="00AA6CAF"/>
    <w:rsid w:val="00AD2C5A"/>
    <w:rsid w:val="00AE0EDE"/>
    <w:rsid w:val="00AF4A34"/>
    <w:rsid w:val="00AF66BF"/>
    <w:rsid w:val="00AF6EB9"/>
    <w:rsid w:val="00B068B3"/>
    <w:rsid w:val="00B12F30"/>
    <w:rsid w:val="00B1555A"/>
    <w:rsid w:val="00B2140C"/>
    <w:rsid w:val="00B24E96"/>
    <w:rsid w:val="00B267C4"/>
    <w:rsid w:val="00B3187A"/>
    <w:rsid w:val="00B45F9A"/>
    <w:rsid w:val="00B46D62"/>
    <w:rsid w:val="00B535AE"/>
    <w:rsid w:val="00B9151F"/>
    <w:rsid w:val="00BA6FAA"/>
    <w:rsid w:val="00BB5635"/>
    <w:rsid w:val="00BC303F"/>
    <w:rsid w:val="00BC3384"/>
    <w:rsid w:val="00BC56C8"/>
    <w:rsid w:val="00BD22EB"/>
    <w:rsid w:val="00BD724D"/>
    <w:rsid w:val="00BE2ACC"/>
    <w:rsid w:val="00C06D66"/>
    <w:rsid w:val="00C22D63"/>
    <w:rsid w:val="00C243E6"/>
    <w:rsid w:val="00C3690F"/>
    <w:rsid w:val="00C43825"/>
    <w:rsid w:val="00C57AE4"/>
    <w:rsid w:val="00C80DE0"/>
    <w:rsid w:val="00C80F6B"/>
    <w:rsid w:val="00C86D8C"/>
    <w:rsid w:val="00CA50B3"/>
    <w:rsid w:val="00CB1898"/>
    <w:rsid w:val="00CB4B59"/>
    <w:rsid w:val="00CC57FF"/>
    <w:rsid w:val="00CC7CD0"/>
    <w:rsid w:val="00CD67A3"/>
    <w:rsid w:val="00CD79AD"/>
    <w:rsid w:val="00CE104D"/>
    <w:rsid w:val="00CE18DA"/>
    <w:rsid w:val="00CE538F"/>
    <w:rsid w:val="00CF6834"/>
    <w:rsid w:val="00D01BA3"/>
    <w:rsid w:val="00D03FB4"/>
    <w:rsid w:val="00D16139"/>
    <w:rsid w:val="00D26832"/>
    <w:rsid w:val="00D26ED3"/>
    <w:rsid w:val="00D31B9A"/>
    <w:rsid w:val="00D348A7"/>
    <w:rsid w:val="00D37442"/>
    <w:rsid w:val="00D42584"/>
    <w:rsid w:val="00D45E0B"/>
    <w:rsid w:val="00D5070F"/>
    <w:rsid w:val="00D51314"/>
    <w:rsid w:val="00D60FD1"/>
    <w:rsid w:val="00D62829"/>
    <w:rsid w:val="00D9566C"/>
    <w:rsid w:val="00D9602A"/>
    <w:rsid w:val="00DA0CE8"/>
    <w:rsid w:val="00DA6347"/>
    <w:rsid w:val="00DA64BD"/>
    <w:rsid w:val="00DB7298"/>
    <w:rsid w:val="00DC4325"/>
    <w:rsid w:val="00DD1ACC"/>
    <w:rsid w:val="00DD5FB8"/>
    <w:rsid w:val="00DE7F4F"/>
    <w:rsid w:val="00DF2AE8"/>
    <w:rsid w:val="00E00C87"/>
    <w:rsid w:val="00E10EC8"/>
    <w:rsid w:val="00E13D73"/>
    <w:rsid w:val="00E320AB"/>
    <w:rsid w:val="00E43F41"/>
    <w:rsid w:val="00E562AF"/>
    <w:rsid w:val="00E57268"/>
    <w:rsid w:val="00E72BB6"/>
    <w:rsid w:val="00E74FF6"/>
    <w:rsid w:val="00E776E6"/>
    <w:rsid w:val="00E8048B"/>
    <w:rsid w:val="00EA0ADA"/>
    <w:rsid w:val="00EA1C70"/>
    <w:rsid w:val="00EA1F03"/>
    <w:rsid w:val="00EA4AF5"/>
    <w:rsid w:val="00EB19D5"/>
    <w:rsid w:val="00EB7EB6"/>
    <w:rsid w:val="00EC3064"/>
    <w:rsid w:val="00EE0689"/>
    <w:rsid w:val="00EE24A6"/>
    <w:rsid w:val="00EE701C"/>
    <w:rsid w:val="00EF05CF"/>
    <w:rsid w:val="00EF4DD7"/>
    <w:rsid w:val="00F06A0E"/>
    <w:rsid w:val="00F22670"/>
    <w:rsid w:val="00F23E55"/>
    <w:rsid w:val="00F24514"/>
    <w:rsid w:val="00F32374"/>
    <w:rsid w:val="00F335DF"/>
    <w:rsid w:val="00F35E51"/>
    <w:rsid w:val="00F37F5C"/>
    <w:rsid w:val="00F44105"/>
    <w:rsid w:val="00F46113"/>
    <w:rsid w:val="00F52076"/>
    <w:rsid w:val="00F5698D"/>
    <w:rsid w:val="00F57B47"/>
    <w:rsid w:val="00F7172B"/>
    <w:rsid w:val="00F76010"/>
    <w:rsid w:val="00F859DC"/>
    <w:rsid w:val="00F92559"/>
    <w:rsid w:val="00F92F30"/>
    <w:rsid w:val="00FA2B0A"/>
    <w:rsid w:val="00FB6D88"/>
    <w:rsid w:val="00FC14A2"/>
    <w:rsid w:val="00FC617B"/>
    <w:rsid w:val="00FD56B1"/>
    <w:rsid w:val="00FD7F46"/>
    <w:rsid w:val="00FE121D"/>
    <w:rsid w:val="00FE5D44"/>
    <w:rsid w:val="00FF3F75"/>
    <w:rsid w:val="00FF6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C8FCC"/>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9"/>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4">
    <w:name w:val="No Spacing"/>
    <w:aliases w:val="основа"/>
    <w:link w:val="a5"/>
    <w:autoRedefine/>
    <w:uiPriority w:val="1"/>
    <w:qFormat/>
    <w:rsid w:val="004F690D"/>
    <w:pPr>
      <w:widowControl w:val="0"/>
      <w:spacing w:after="0" w:line="240" w:lineRule="auto"/>
    </w:pPr>
    <w:rPr>
      <w:rFonts w:ascii="Times New Roman" w:eastAsia="Arial Unicode MS" w:hAnsi="Times New Roman" w:cs="Arial Unicode MS"/>
      <w:color w:val="000000"/>
      <w:sz w:val="28"/>
      <w:szCs w:val="24"/>
      <w:lang w:eastAsia="ru-RU" w:bidi="ru-RU"/>
    </w:rPr>
  </w:style>
  <w:style w:type="character" w:customStyle="1" w:styleId="a5">
    <w:name w:val="Без интервала Знак"/>
    <w:aliases w:val="основа Знак"/>
    <w:link w:val="a4"/>
    <w:uiPriority w:val="1"/>
    <w:locked/>
    <w:rsid w:val="00D03FB4"/>
    <w:rPr>
      <w:rFonts w:ascii="Times New Roman" w:eastAsia="Arial Unicode MS" w:hAnsi="Times New Roman" w:cs="Arial Unicode MS"/>
      <w:color w:val="000000"/>
      <w:sz w:val="28"/>
      <w:szCs w:val="24"/>
      <w:lang w:eastAsia="ru-RU" w:bidi="ru-RU"/>
    </w:rPr>
  </w:style>
  <w:style w:type="paragraph" w:customStyle="1" w:styleId="a6">
    <w:name w:val="ПРИЛОЖЕНИЕ"/>
    <w:basedOn w:val="a4"/>
    <w:link w:val="a7"/>
    <w:qFormat/>
    <w:rsid w:val="00690534"/>
    <w:pPr>
      <w:spacing w:line="216" w:lineRule="auto"/>
      <w:ind w:firstLine="709"/>
      <w:jc w:val="right"/>
    </w:pPr>
    <w:rPr>
      <w:color w:val="C00000"/>
      <w:sz w:val="24"/>
      <w:lang w:val="en-US" w:eastAsia="en-US"/>
    </w:rPr>
  </w:style>
  <w:style w:type="character" w:customStyle="1" w:styleId="a7">
    <w:name w:val="ПРИЛОЖЕНИЕ Знак"/>
    <w:basedOn w:val="a1"/>
    <w:link w:val="a6"/>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8">
    <w:name w:val="Приложение"/>
    <w:basedOn w:val="a0"/>
    <w:link w:val="a9"/>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9">
    <w:name w:val="Приложение Знак"/>
    <w:basedOn w:val="a1"/>
    <w:link w:val="a8"/>
    <w:rsid w:val="00130C83"/>
    <w:rPr>
      <w:rFonts w:ascii="Times New Roman" w:hAnsi="Times New Roman" w:cs="Times New Roman"/>
      <w:color w:val="000000"/>
      <w:sz w:val="23"/>
      <w:szCs w:val="23"/>
    </w:rPr>
  </w:style>
  <w:style w:type="paragraph" w:customStyle="1" w:styleId="aa">
    <w:name w:val="Голова"/>
    <w:basedOn w:val="a0"/>
    <w:link w:val="ab"/>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b">
    <w:name w:val="Голова Знак"/>
    <w:basedOn w:val="a1"/>
    <w:link w:val="aa"/>
    <w:rsid w:val="00B068B3"/>
    <w:rPr>
      <w:rFonts w:ascii="Times New Roman" w:eastAsia="Sylfaen" w:hAnsi="Times New Roman" w:cs="Sylfaen"/>
      <w:color w:val="000000"/>
      <w:spacing w:val="-30"/>
      <w:sz w:val="28"/>
      <w:szCs w:val="48"/>
      <w:lang w:val="en-US" w:bidi="en-US"/>
    </w:rPr>
  </w:style>
  <w:style w:type="paragraph" w:customStyle="1" w:styleId="ac">
    <w:name w:val="ТЕЛО"/>
    <w:basedOn w:val="a0"/>
    <w:link w:val="ad"/>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d">
    <w:name w:val="ТЕЛО Знак"/>
    <w:basedOn w:val="a1"/>
    <w:link w:val="ac"/>
    <w:rsid w:val="00B068B3"/>
    <w:rPr>
      <w:rFonts w:ascii="Times New Roman" w:hAnsi="Times New Roman"/>
      <w:color w:val="2F5496" w:themeColor="accent5" w:themeShade="BF"/>
      <w:sz w:val="28"/>
    </w:rPr>
  </w:style>
  <w:style w:type="table" w:styleId="ae">
    <w:name w:val="Table Grid"/>
    <w:basedOn w:val="a2"/>
    <w:uiPriority w:val="5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f">
    <w:name w:val="Balloon Text"/>
    <w:basedOn w:val="a0"/>
    <w:link w:val="af0"/>
    <w:uiPriority w:val="99"/>
    <w:unhideWhenUsed/>
    <w:rsid w:val="009A679B"/>
    <w:pPr>
      <w:spacing w:after="0" w:line="240" w:lineRule="auto"/>
    </w:pPr>
    <w:rPr>
      <w:rFonts w:ascii="Segoe UI" w:hAnsi="Segoe UI" w:cs="Segoe UI"/>
      <w:sz w:val="18"/>
      <w:szCs w:val="18"/>
    </w:rPr>
  </w:style>
  <w:style w:type="character" w:customStyle="1" w:styleId="af0">
    <w:name w:val="Текст выноски Знак"/>
    <w:basedOn w:val="a1"/>
    <w:link w:val="af"/>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styleId="af1">
    <w:name w:val="Body Text Indent"/>
    <w:basedOn w:val="a0"/>
    <w:link w:val="af2"/>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2">
    <w:name w:val="Основной текст с отступом Знак"/>
    <w:basedOn w:val="a1"/>
    <w:link w:val="af1"/>
    <w:uiPriority w:val="99"/>
    <w:rsid w:val="00561BD2"/>
    <w:rPr>
      <w:rFonts w:ascii="Times New Roman" w:eastAsia="Calibri" w:hAnsi="Times New Roman" w:cs="Times New Roman"/>
      <w:sz w:val="20"/>
      <w:szCs w:val="20"/>
      <w:lang w:val="x-none" w:eastAsia="x-none"/>
    </w:rPr>
  </w:style>
  <w:style w:type="paragraph" w:styleId="af3">
    <w:name w:val="Plain Text"/>
    <w:basedOn w:val="a0"/>
    <w:link w:val="af4"/>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4">
    <w:name w:val="Текст Знак"/>
    <w:basedOn w:val="a1"/>
    <w:link w:val="af3"/>
    <w:uiPriority w:val="99"/>
    <w:rsid w:val="00561BD2"/>
    <w:rPr>
      <w:rFonts w:ascii="Consolas" w:eastAsia="Calibri" w:hAnsi="Consolas" w:cs="Times New Roman"/>
      <w:sz w:val="21"/>
      <w:szCs w:val="20"/>
      <w:lang w:val="x-none" w:eastAsia="x-none"/>
    </w:rPr>
  </w:style>
  <w:style w:type="paragraph" w:styleId="34">
    <w:name w:val="Body Text Indent 3"/>
    <w:basedOn w:val="a0"/>
    <w:link w:val="35"/>
    <w:uiPriority w:val="99"/>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uiPriority w:val="99"/>
    <w:rsid w:val="00561BD2"/>
    <w:rPr>
      <w:rFonts w:ascii="Times New Roman" w:eastAsia="Calibri" w:hAnsi="Times New Roman" w:cs="Times New Roman"/>
      <w:sz w:val="16"/>
      <w:szCs w:val="20"/>
      <w:lang w:val="x-none" w:eastAsia="ru-RU"/>
    </w:rPr>
  </w:style>
  <w:style w:type="paragraph" w:styleId="af5">
    <w:name w:val="List Paragraph"/>
    <w:aliases w:val="A_маркированный_список"/>
    <w:basedOn w:val="a0"/>
    <w:link w:val="af6"/>
    <w:uiPriority w:val="1"/>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6">
    <w:name w:val="Абзац списка Знак"/>
    <w:aliases w:val="A_маркированный_список Знак"/>
    <w:link w:val="af5"/>
    <w:uiPriority w:val="34"/>
    <w:locked/>
    <w:rsid w:val="00561BD2"/>
    <w:rPr>
      <w:rFonts w:ascii="Times New Roman" w:eastAsia="Times New Roman" w:hAnsi="Times New Roman" w:cs="Times New Roman"/>
      <w:sz w:val="28"/>
      <w:szCs w:val="28"/>
      <w:lang w:val="x-none" w:eastAsia="x-none"/>
    </w:rPr>
  </w:style>
  <w:style w:type="character" w:customStyle="1" w:styleId="af7">
    <w:name w:val="Основной текст_"/>
    <w:link w:val="13"/>
    <w:locked/>
    <w:rsid w:val="00561BD2"/>
    <w:rPr>
      <w:shd w:val="clear" w:color="auto" w:fill="FFFFFF"/>
    </w:rPr>
  </w:style>
  <w:style w:type="paragraph" w:customStyle="1" w:styleId="13">
    <w:name w:val="Основной текст1"/>
    <w:basedOn w:val="a0"/>
    <w:link w:val="af7"/>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uiPriority w:val="99"/>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link w:val="af9"/>
    <w:qFormat/>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1"/>
    <w:link w:val="af8"/>
    <w:locked/>
    <w:rsid w:val="00D03FB4"/>
    <w:rPr>
      <w:rFonts w:ascii="Times New Roman" w:eastAsia="Calibri" w:hAnsi="Times New Roman" w:cs="Times New Roman"/>
      <w:sz w:val="24"/>
      <w:szCs w:val="24"/>
      <w:lang w:eastAsia="ru-RU"/>
    </w:rPr>
  </w:style>
  <w:style w:type="paragraph" w:styleId="afa">
    <w:name w:val="footer"/>
    <w:basedOn w:val="a0"/>
    <w:link w:val="afb"/>
    <w:uiPriority w:val="99"/>
    <w:rsid w:val="00561BD2"/>
    <w:pPr>
      <w:tabs>
        <w:tab w:val="center" w:pos="4677"/>
        <w:tab w:val="right" w:pos="9355"/>
      </w:tabs>
    </w:pPr>
    <w:rPr>
      <w:rFonts w:ascii="Calibri" w:eastAsia="Calibri" w:hAnsi="Calibri" w:cs="Times New Roman"/>
      <w:sz w:val="20"/>
      <w:szCs w:val="20"/>
      <w:lang w:val="x-none"/>
    </w:rPr>
  </w:style>
  <w:style w:type="character" w:customStyle="1" w:styleId="afb">
    <w:name w:val="Нижний колонтитул Знак"/>
    <w:basedOn w:val="a1"/>
    <w:link w:val="afa"/>
    <w:uiPriority w:val="99"/>
    <w:rsid w:val="00561BD2"/>
    <w:rPr>
      <w:rFonts w:ascii="Calibri" w:eastAsia="Calibri" w:hAnsi="Calibri" w:cs="Times New Roman"/>
      <w:sz w:val="20"/>
      <w:szCs w:val="20"/>
      <w:lang w:val="x-none"/>
    </w:rPr>
  </w:style>
  <w:style w:type="character" w:styleId="afc">
    <w:name w:val="page number"/>
    <w:uiPriority w:val="99"/>
    <w:rsid w:val="00561BD2"/>
    <w:rPr>
      <w:rFonts w:cs="Times New Roman"/>
    </w:rPr>
  </w:style>
  <w:style w:type="paragraph" w:styleId="afd">
    <w:name w:val="header"/>
    <w:basedOn w:val="a0"/>
    <w:link w:val="afe"/>
    <w:uiPriority w:val="99"/>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e">
    <w:name w:val="Верхний колонтитул Знак"/>
    <w:basedOn w:val="a1"/>
    <w:link w:val="afd"/>
    <w:uiPriority w:val="99"/>
    <w:rsid w:val="00561BD2"/>
    <w:rPr>
      <w:rFonts w:ascii="Calibri" w:eastAsia="Calibri" w:hAnsi="Calibri" w:cs="Times New Roman"/>
      <w:lang w:val="x-none"/>
    </w:rPr>
  </w:style>
  <w:style w:type="character" w:customStyle="1" w:styleId="71">
    <w:name w:val="Основной текст (7)_"/>
    <w:link w:val="72"/>
    <w:uiPriority w:val="99"/>
    <w:locked/>
    <w:rsid w:val="00561BD2"/>
    <w:rPr>
      <w:rFonts w:ascii="Sylfaen" w:hAnsi="Sylfaen"/>
      <w:b/>
      <w:shd w:val="clear" w:color="auto" w:fill="FFFFFF"/>
    </w:rPr>
  </w:style>
  <w:style w:type="paragraph" w:customStyle="1" w:styleId="72">
    <w:name w:val="Основной текст (7)"/>
    <w:basedOn w:val="a0"/>
    <w:link w:val="71"/>
    <w:uiPriority w:val="99"/>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f">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f0">
    <w:name w:val="Hyperlink"/>
    <w:uiPriority w:val="99"/>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1">
    <w:basedOn w:val="a0"/>
    <w:next w:val="aff2"/>
    <w:link w:val="aff3"/>
    <w:uiPriority w:val="99"/>
    <w:qFormat/>
    <w:rsid w:val="00561BD2"/>
    <w:pPr>
      <w:spacing w:before="240" w:after="60"/>
      <w:jc w:val="center"/>
      <w:outlineLvl w:val="0"/>
    </w:pPr>
    <w:rPr>
      <w:rFonts w:ascii="Arial" w:hAnsi="Arial" w:cs="Arial"/>
      <w:b/>
      <w:bCs/>
      <w:kern w:val="28"/>
      <w:sz w:val="32"/>
      <w:szCs w:val="32"/>
    </w:rPr>
  </w:style>
  <w:style w:type="paragraph" w:styleId="aff2">
    <w:name w:val="Title"/>
    <w:basedOn w:val="a0"/>
    <w:next w:val="a0"/>
    <w:link w:val="16"/>
    <w:uiPriority w:val="1"/>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6">
    <w:name w:val="Заголовок Знак1"/>
    <w:basedOn w:val="a1"/>
    <w:link w:val="aff2"/>
    <w:uiPriority w:val="10"/>
    <w:rsid w:val="00561BD2"/>
    <w:rPr>
      <w:rFonts w:asciiTheme="majorHAnsi" w:eastAsiaTheme="majorEastAsia" w:hAnsiTheme="majorHAnsi" w:cstheme="majorBidi"/>
      <w:spacing w:val="-10"/>
      <w:kern w:val="28"/>
      <w:sz w:val="56"/>
      <w:szCs w:val="56"/>
    </w:rPr>
  </w:style>
  <w:style w:type="character" w:customStyle="1" w:styleId="aff3">
    <w:name w:val="Заголовок Знак"/>
    <w:link w:val="aff1"/>
    <w:uiPriority w:val="1"/>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4">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5">
    <w:name w:val="Body Text"/>
    <w:basedOn w:val="a0"/>
    <w:link w:val="aff6"/>
    <w:uiPriority w:val="1"/>
    <w:qFormat/>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6">
    <w:name w:val="Основной текст Знак"/>
    <w:basedOn w:val="a1"/>
    <w:link w:val="aff5"/>
    <w:uiPriority w:val="1"/>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7">
    <w:name w:val="Document Map"/>
    <w:basedOn w:val="a0"/>
    <w:link w:val="aff8"/>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8">
    <w:name w:val="Схема документа Знак"/>
    <w:basedOn w:val="a1"/>
    <w:link w:val="aff7"/>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7">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9">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a">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8">
    <w:name w:val="Строгий1"/>
    <w:rsid w:val="00561BD2"/>
    <w:rPr>
      <w:b/>
    </w:rPr>
  </w:style>
  <w:style w:type="character" w:customStyle="1" w:styleId="affb">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20">
    <w:name w:val="A_список_2го_уровня"/>
    <w:rsid w:val="00561BD2"/>
    <w:rPr>
      <w:rFonts w:ascii="Times New Roman" w:hAnsi="Times New Roman"/>
      <w:sz w:val="22"/>
    </w:rPr>
  </w:style>
  <w:style w:type="character" w:customStyle="1" w:styleId="affc">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d">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table" w:customStyle="1" w:styleId="TableNormal">
    <w:name w:val="Table Normal"/>
    <w:uiPriority w:val="2"/>
    <w:semiHidden/>
    <w:unhideWhenUsed/>
    <w:qFormat/>
    <w:rsid w:val="007552B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552BE"/>
    <w:pPr>
      <w:widowControl w:val="0"/>
      <w:autoSpaceDE w:val="0"/>
      <w:autoSpaceDN w:val="0"/>
      <w:spacing w:after="0" w:line="240" w:lineRule="auto"/>
    </w:pPr>
    <w:rPr>
      <w:rFonts w:ascii="Times New Roman" w:eastAsia="Times New Roman" w:hAnsi="Times New Roman" w:cs="Times New Roman"/>
    </w:rPr>
  </w:style>
  <w:style w:type="paragraph" w:customStyle="1" w:styleId="msonormalbullet2gif">
    <w:name w:val="msonormalbullet2.gif"/>
    <w:basedOn w:val="a0"/>
    <w:rsid w:val="00D03F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mrcssattr">
    <w:name w:val="msonospacing_mr_css_attr"/>
    <w:basedOn w:val="a0"/>
    <w:rsid w:val="00D03F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ArialNarrow17pt80">
    <w:name w:val="Основной текст (2) + Arial Narrow;17 pt;Масштаб 80%"/>
    <w:basedOn w:val="21"/>
    <w:rsid w:val="00D03FB4"/>
    <w:rPr>
      <w:rFonts w:ascii="Arial Narrow" w:eastAsia="Arial Narrow" w:hAnsi="Arial Narrow" w:cs="Arial Narrow"/>
      <w:color w:val="000000"/>
      <w:spacing w:val="0"/>
      <w:w w:val="80"/>
      <w:position w:val="0"/>
      <w:sz w:val="34"/>
      <w:szCs w:val="34"/>
      <w:shd w:val="clear" w:color="auto" w:fill="FFFFFF"/>
      <w:lang w:val="ru-RU" w:eastAsia="ru-RU" w:bidi="ru-RU"/>
    </w:rPr>
  </w:style>
  <w:style w:type="numbering" w:customStyle="1" w:styleId="19">
    <w:name w:val="Нет списка1"/>
    <w:next w:val="a3"/>
    <w:uiPriority w:val="99"/>
    <w:semiHidden/>
    <w:unhideWhenUsed/>
    <w:rsid w:val="000D06B0"/>
  </w:style>
  <w:style w:type="character" w:styleId="affe">
    <w:name w:val="FollowedHyperlink"/>
    <w:basedOn w:val="a1"/>
    <w:uiPriority w:val="99"/>
    <w:semiHidden/>
    <w:unhideWhenUsed/>
    <w:rsid w:val="000D06B0"/>
    <w:rPr>
      <w:color w:val="800080"/>
      <w:u w:val="single"/>
    </w:rPr>
  </w:style>
  <w:style w:type="paragraph" w:customStyle="1" w:styleId="msonormal0">
    <w:name w:val="msonormal"/>
    <w:basedOn w:val="a0"/>
    <w:rsid w:val="000D06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0D06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0D06B0"/>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0"/>
    <w:rsid w:val="000D06B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8">
    <w:name w:val="xl68"/>
    <w:basedOn w:val="a0"/>
    <w:rsid w:val="000D06B0"/>
    <w:pPr>
      <w:shd w:val="clear" w:color="000000" w:fill="A6A6A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0D06B0"/>
    <w:pPr>
      <w:pBdr>
        <w:top w:val="single" w:sz="8" w:space="0" w:color="auto"/>
        <w:left w:val="single" w:sz="4" w:space="0" w:color="auto"/>
        <w:bottom w:val="single" w:sz="4"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0">
    <w:name w:val="xl70"/>
    <w:basedOn w:val="a0"/>
    <w:rsid w:val="000D06B0"/>
    <w:pPr>
      <w:pBdr>
        <w:top w:val="single" w:sz="8" w:space="0" w:color="auto"/>
        <w:bottom w:val="single" w:sz="4"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0D06B0"/>
    <w:pPr>
      <w:pBdr>
        <w:top w:val="single" w:sz="8"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2">
    <w:name w:val="xl72"/>
    <w:basedOn w:val="a0"/>
    <w:rsid w:val="000D06B0"/>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3">
    <w:name w:val="xl73"/>
    <w:basedOn w:val="a0"/>
    <w:rsid w:val="000D06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4">
    <w:name w:val="xl74"/>
    <w:basedOn w:val="a0"/>
    <w:rsid w:val="000D06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5">
    <w:name w:val="xl75"/>
    <w:basedOn w:val="a0"/>
    <w:rsid w:val="000D06B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D06B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D06B0"/>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0D06B0"/>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0D06B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D06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0D06B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0"/>
    <w:rsid w:val="000D06B0"/>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1">
    <w:name w:val="xl91"/>
    <w:basedOn w:val="a0"/>
    <w:rsid w:val="000D06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0D06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0D06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0"/>
    <w:rsid w:val="000D06B0"/>
    <w:pPr>
      <w:pBdr>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0D06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0D06B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0"/>
    <w:rsid w:val="000D06B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0"/>
    <w:rsid w:val="000D06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0D06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2">
    <w:name w:val="xl102"/>
    <w:basedOn w:val="a0"/>
    <w:rsid w:val="000D06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3">
    <w:name w:val="xl103"/>
    <w:basedOn w:val="a0"/>
    <w:rsid w:val="000D06B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4">
    <w:name w:val="xl104"/>
    <w:basedOn w:val="a0"/>
    <w:rsid w:val="000D06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5">
    <w:name w:val="xl105"/>
    <w:basedOn w:val="a0"/>
    <w:rsid w:val="000D06B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0"/>
    <w:rsid w:val="000D06B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7">
    <w:name w:val="xl107"/>
    <w:basedOn w:val="a0"/>
    <w:rsid w:val="000D06B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table" w:customStyle="1" w:styleId="1a">
    <w:name w:val="Сетка таблицы1"/>
    <w:basedOn w:val="a2"/>
    <w:next w:val="ae"/>
    <w:uiPriority w:val="39"/>
    <w:rsid w:val="004E51A8"/>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e"/>
    <w:uiPriority w:val="39"/>
    <w:rsid w:val="00D348A7"/>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e"/>
    <w:uiPriority w:val="39"/>
    <w:rsid w:val="00D348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373392">
      <w:bodyDiv w:val="1"/>
      <w:marLeft w:val="0"/>
      <w:marRight w:val="0"/>
      <w:marTop w:val="0"/>
      <w:marBottom w:val="0"/>
      <w:divBdr>
        <w:top w:val="none" w:sz="0" w:space="0" w:color="auto"/>
        <w:left w:val="none" w:sz="0" w:space="0" w:color="auto"/>
        <w:bottom w:val="none" w:sz="0" w:space="0" w:color="auto"/>
        <w:right w:val="none" w:sz="0" w:space="0" w:color="auto"/>
      </w:divBdr>
    </w:div>
    <w:div w:id="1778790291">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61A14EEF9988FBAA77C3E7203E6304854092AF5DE5F8B105EE53716C6973ECC57CD022A281FE9B49IBQ"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961A14EEF9988FBAA77C3E7203E6304854096AB5FE5F8B105EE53716C6973ECC57CD022A283FA9849ICQ"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19</Pages>
  <Words>5344</Words>
  <Characters>30467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Гунибский район</cp:lastModifiedBy>
  <cp:revision>18</cp:revision>
  <cp:lastPrinted>2024-04-16T10:11:00Z</cp:lastPrinted>
  <dcterms:created xsi:type="dcterms:W3CDTF">2024-04-16T10:06:00Z</dcterms:created>
  <dcterms:modified xsi:type="dcterms:W3CDTF">2024-05-17T13:19:00Z</dcterms:modified>
</cp:coreProperties>
</file>