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0BF58" w14:textId="77777777" w:rsidR="003057F5" w:rsidRDefault="00695ED2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right"/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Проект</w:t>
      </w:r>
    </w:p>
    <w:p w14:paraId="710DF197" w14:textId="77777777" w:rsidR="002C6DDF" w:rsidRDefault="002C6DDF" w:rsidP="002B11D7">
      <w:pPr>
        <w:widowControl w:val="0"/>
        <w:shd w:val="clear" w:color="auto" w:fill="FFFFFF"/>
        <w:tabs>
          <w:tab w:val="center" w:pos="4678"/>
          <w:tab w:val="right" w:pos="9356"/>
        </w:tabs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</w:p>
    <w:p w14:paraId="3EFA316E" w14:textId="77777777" w:rsidR="003057F5" w:rsidRDefault="00695ED2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center"/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УТВЕРЖДАЮ</w:t>
      </w:r>
    </w:p>
    <w:p w14:paraId="1F47214E" w14:textId="7E4191ED" w:rsidR="003057F5" w:rsidRDefault="00695ED2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>
        <w:rPr>
          <w:noProof/>
          <w:lang w:eastAsia="ru-RU" w:bidi="ar-SA"/>
        </w:rPr>
        <w:drawing>
          <wp:anchor distT="0" distB="635" distL="114300" distR="114935" simplePos="0" relativeHeight="2" behindDoc="0" locked="0" layoutInCell="1" allowOverlap="1" wp14:anchorId="223308C1" wp14:editId="1AE3A0D8">
            <wp:simplePos x="0" y="0"/>
            <wp:positionH relativeFrom="column">
              <wp:posOffset>2407920</wp:posOffset>
            </wp:positionH>
            <wp:positionV relativeFrom="page">
              <wp:posOffset>1440180</wp:posOffset>
            </wp:positionV>
            <wp:extent cx="1161415" cy="1161415"/>
            <wp:effectExtent l="0" t="0" r="0" b="0"/>
            <wp:wrapTight wrapText="bothSides">
              <wp:wrapPolygon edited="0">
                <wp:start x="-299" y="0"/>
                <wp:lineTo x="-299" y="20945"/>
                <wp:lineTo x="21229" y="20945"/>
                <wp:lineTo x="21229" y="0"/>
                <wp:lineTo x="-299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Глав</w:t>
      </w:r>
      <w:r w:rsidR="00195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Республики Дагестан</w:t>
      </w:r>
    </w:p>
    <w:p w14:paraId="06D566BC" w14:textId="77777777" w:rsidR="003057F5" w:rsidRDefault="00695ED2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___________ С.А. Меликов</w:t>
      </w:r>
    </w:p>
    <w:p w14:paraId="43D2F305" w14:textId="55D19937" w:rsidR="003057F5" w:rsidRDefault="00695ED2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center"/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«__»</w:t>
      </w:r>
      <w:r w:rsidR="00195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19512B" w:rsidRPr="00195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_________</w:t>
      </w:r>
      <w:r w:rsidR="00195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202</w:t>
      </w:r>
      <w:r w:rsidR="00195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г.</w:t>
      </w:r>
    </w:p>
    <w:p w14:paraId="0EC1CD8D" w14:textId="77777777" w:rsidR="003057F5" w:rsidRDefault="003057F5">
      <w:pPr>
        <w:widowControl w:val="0"/>
        <w:shd w:val="clear" w:color="auto" w:fill="FFFFFF"/>
        <w:tabs>
          <w:tab w:val="center" w:pos="4678"/>
          <w:tab w:val="right" w:pos="9356"/>
        </w:tabs>
        <w:ind w:left="5954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28"/>
          <w:lang w:eastAsia="ru-RU" w:bidi="ar-SA"/>
        </w:rPr>
      </w:pPr>
    </w:p>
    <w:p w14:paraId="3BF75FAF" w14:textId="77777777" w:rsidR="003057F5" w:rsidRDefault="00695ED2">
      <w:pPr>
        <w:widowControl w:val="0"/>
        <w:shd w:val="clear" w:color="auto" w:fill="FFFFFF"/>
        <w:ind w:left="5387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2F9EA5" w14:textId="77777777" w:rsidR="0019512B" w:rsidRDefault="001951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4E958" w14:textId="77777777" w:rsidR="0019512B" w:rsidRDefault="001951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E50DA" w14:textId="77777777" w:rsidR="002B11D7" w:rsidRDefault="002B11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E7EAA" w14:textId="13F8F820" w:rsidR="003057F5" w:rsidRDefault="00695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A164C">
        <w:rPr>
          <w:rFonts w:ascii="Times New Roman" w:hAnsi="Times New Roman" w:cs="Times New Roman"/>
          <w:b/>
          <w:sz w:val="28"/>
          <w:szCs w:val="28"/>
        </w:rPr>
        <w:t>ЕРЕЧЕНЬ ПОРУЧЕНИЙ</w:t>
      </w:r>
    </w:p>
    <w:p w14:paraId="512B7932" w14:textId="77777777" w:rsidR="007A164C" w:rsidRDefault="007A16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Главы Республики Дагестан С.А. Меликова </w:t>
      </w:r>
    </w:p>
    <w:p w14:paraId="3DB741EB" w14:textId="77777777" w:rsidR="007A164C" w:rsidRDefault="007A164C" w:rsidP="007A16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вопросу внедрения в Республике Дагестан </w:t>
      </w:r>
    </w:p>
    <w:p w14:paraId="5153AAE2" w14:textId="1405CDDD" w:rsidR="007A164C" w:rsidRPr="007A164C" w:rsidRDefault="007A164C" w:rsidP="007A16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Свода инвестиционных правил</w:t>
      </w:r>
    </w:p>
    <w:p w14:paraId="3CC9C8C3" w14:textId="3105459F" w:rsidR="003057F5" w:rsidRPr="002B11D7" w:rsidRDefault="003057F5" w:rsidP="002B11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27AB65" w14:textId="77777777" w:rsidR="003057F5" w:rsidRDefault="003057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E71144" w14:textId="133FC5F9" w:rsidR="003057F5" w:rsidRDefault="00473FA3">
      <w:r>
        <w:rPr>
          <w:rFonts w:ascii="Times New Roman" w:hAnsi="Times New Roman" w:cs="Times New Roman"/>
          <w:sz w:val="28"/>
          <w:szCs w:val="28"/>
        </w:rPr>
        <w:t>«</w:t>
      </w:r>
      <w:r w:rsidR="007A164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95ED2">
        <w:rPr>
          <w:rFonts w:ascii="Times New Roman" w:hAnsi="Times New Roman" w:cs="Times New Roman"/>
          <w:sz w:val="28"/>
          <w:szCs w:val="28"/>
        </w:rPr>
        <w:t xml:space="preserve"> </w:t>
      </w:r>
      <w:r w:rsidR="007A164C">
        <w:rPr>
          <w:rFonts w:ascii="Times New Roman" w:hAnsi="Times New Roman" w:cs="Times New Roman"/>
          <w:sz w:val="28"/>
          <w:szCs w:val="28"/>
        </w:rPr>
        <w:t>__________</w:t>
      </w:r>
      <w:r w:rsidR="00695ED2">
        <w:rPr>
          <w:rFonts w:ascii="Times New Roman" w:hAnsi="Times New Roman" w:cs="Times New Roman"/>
          <w:sz w:val="28"/>
          <w:szCs w:val="28"/>
        </w:rPr>
        <w:t xml:space="preserve"> 202</w:t>
      </w:r>
      <w:r w:rsidR="007A164C">
        <w:rPr>
          <w:rFonts w:ascii="Times New Roman" w:hAnsi="Times New Roman" w:cs="Times New Roman"/>
          <w:sz w:val="28"/>
          <w:szCs w:val="28"/>
        </w:rPr>
        <w:t>2</w:t>
      </w:r>
      <w:r w:rsidR="00695ED2">
        <w:rPr>
          <w:rFonts w:ascii="Times New Roman" w:hAnsi="Times New Roman" w:cs="Times New Roman"/>
          <w:sz w:val="28"/>
          <w:szCs w:val="28"/>
        </w:rPr>
        <w:t xml:space="preserve"> г</w:t>
      </w:r>
      <w:r w:rsidR="007A164C">
        <w:rPr>
          <w:rFonts w:ascii="Times New Roman" w:hAnsi="Times New Roman" w:cs="Times New Roman"/>
          <w:sz w:val="28"/>
          <w:szCs w:val="28"/>
        </w:rPr>
        <w:t>.</w:t>
      </w:r>
      <w:r w:rsidR="00695E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№________</w:t>
      </w:r>
    </w:p>
    <w:p w14:paraId="5B8E33CB" w14:textId="77777777" w:rsidR="003057F5" w:rsidRDefault="003057F5">
      <w:pPr>
        <w:rPr>
          <w:rFonts w:ascii="Times New Roman" w:hAnsi="Times New Roman" w:cs="Times New Roman"/>
          <w:sz w:val="28"/>
          <w:szCs w:val="28"/>
        </w:rPr>
      </w:pPr>
    </w:p>
    <w:p w14:paraId="7965E7A2" w14:textId="77777777" w:rsidR="003E44E3" w:rsidRDefault="003E44E3">
      <w:pPr>
        <w:rPr>
          <w:rFonts w:ascii="Times New Roman" w:hAnsi="Times New Roman" w:cs="Times New Roman"/>
          <w:sz w:val="28"/>
          <w:szCs w:val="28"/>
        </w:rPr>
      </w:pPr>
    </w:p>
    <w:p w14:paraId="25CFB206" w14:textId="03F0C5F1" w:rsidR="003057F5" w:rsidRDefault="007A164C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Определить временно исполняющего обязанности Первого заместителя Председателя Правительства Республики Дагестан Б.Э.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Эмеева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ответственным за</w:t>
      </w:r>
      <w:r w:rsidRPr="007A16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внедрение и ведение свода инвестиционных правил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Республике Дагестан.</w:t>
      </w:r>
    </w:p>
    <w:p w14:paraId="1B0B81BE" w14:textId="5CF31D75" w:rsidR="00264EDF" w:rsidRDefault="00264EDF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4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Определить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органы исполнительной власти Республики Дагестан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Управление Федеральной службы государственной регистрации, кадастра и картографии по Республике Дагестан (по согласованию),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государственное 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автономное учреждение Республики Дагестан «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ногофункциональный центр предоставления государственных и муниципальных услуг в 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еспублике 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агестан»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(ГАУ РД «МФЦ в РД), органы местного самоуправления муниципальных образований Республики Дагестан (по согласованию) </w:t>
      </w:r>
      <w:r w:rsidRPr="00264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 </w:t>
      </w:r>
      <w:r w:rsidRPr="00264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направлениям алгоритмов действий инвестора для их внедрения и последующего ведения в Республике Дагестан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соответствии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приложени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BED5BDC" w14:textId="0A54D44A" w:rsidR="003057F5" w:rsidRDefault="00264EDF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Ответственным органам исполнительной власти Республики Дагестан разработать 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-график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и укрупненно (поквартально) на 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по внедрению и ведению в 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Республике Дагестан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алгоритмов действий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инвестора с указанием их 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плановых показателей (целевых сроков проведения процедур) на 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="001F51D0"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год, предусмотрев процедуру их ежегодной актуализации.</w:t>
      </w:r>
    </w:p>
    <w:p w14:paraId="6E62C70E" w14:textId="5CA34E7E" w:rsidR="001F51D0" w:rsidRDefault="001F51D0" w:rsidP="00F21CCC">
      <w:pPr>
        <w:pStyle w:val="ad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Срок: до ________ 2022 года.</w:t>
      </w:r>
    </w:p>
    <w:p w14:paraId="00072ADE" w14:textId="37308EF8" w:rsidR="001F51D0" w:rsidRDefault="001F51D0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Рекомендовать 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CC6131" w:rsidRP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Федеральной службы государственной регистрации, кадастра и картографии по Республике Дагестан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совместно с ГАУ РД «МФЦ в РД», а также органам местного </w:t>
      </w:r>
      <w:r w:rsidR="00CC6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самоуправления муниципальных образований Республики Дагестан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разработать 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-график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и укрупненно (поквартально)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по внедрению и ведению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Республике Дагестан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алгоритмов действий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инвестора с указанием их 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плановых показателей 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(целевых сроков проведения процедур)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год, предусмотрев процедуру их ежегодной актуализации.</w:t>
      </w:r>
    </w:p>
    <w:p w14:paraId="2F22FC4B" w14:textId="77777777" w:rsidR="001F51D0" w:rsidRDefault="001F51D0" w:rsidP="00F21CCC">
      <w:pPr>
        <w:pStyle w:val="ad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Срок: до ________ 2022 года.</w:t>
      </w:r>
    </w:p>
    <w:p w14:paraId="7D7E7B68" w14:textId="785141AF" w:rsidR="001F51D0" w:rsidRDefault="001F51D0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Определить Агентство по предпринимательству и инвестициям Республики Дагестан ответственным за 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взаимодействие с региональными инвесторами по вопросам обратной связи в части реализации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F51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вода инвестиционных правил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республике Дагестан.</w:t>
      </w:r>
    </w:p>
    <w:p w14:paraId="4DAF1B44" w14:textId="242C8F77" w:rsidR="003057F5" w:rsidRPr="001F51D0" w:rsidRDefault="001F51D0" w:rsidP="00F21CCC">
      <w:pPr>
        <w:pStyle w:val="ad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 исполнением настоящего Перечня поручений и информирование Главы Республики Дагестан С.А. Меликова о ходе его исполнения возложить на Администрацию Главы и Правительства Республики Дагестан.</w:t>
      </w:r>
    </w:p>
    <w:p w14:paraId="51B5CFBA" w14:textId="77777777" w:rsidR="003057F5" w:rsidRDefault="003057F5" w:rsidP="00473FA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EEC1C" w14:textId="77777777" w:rsidR="003057F5" w:rsidRDefault="003057F5" w:rsidP="00473FA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1EBEF8" w14:textId="4E19DAAE" w:rsidR="00F21CCC" w:rsidRDefault="00F21CC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Руководитель </w:t>
      </w:r>
    </w:p>
    <w:p w14:paraId="27D1B429" w14:textId="77777777" w:rsidR="00F21CCC" w:rsidRDefault="00F21CC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Главы и Правительства </w:t>
      </w:r>
    </w:p>
    <w:p w14:paraId="56E4CA55" w14:textId="025B8521" w:rsidR="003057F5" w:rsidRDefault="00F21CC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Республики Дагестан                                                             А. Гасанов</w:t>
      </w:r>
    </w:p>
    <w:p w14:paraId="4E9DCA7B" w14:textId="64F139CB" w:rsidR="00AC3C6B" w:rsidRDefault="00AC3C6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BF63FAC" w14:textId="77777777" w:rsidR="00AC3C6B" w:rsidRDefault="00AC3C6B" w:rsidP="00AC3C6B">
      <w:pPr>
        <w:rPr>
          <w:rFonts w:ascii="Times New Roman" w:hAnsi="Times New Roman" w:cs="Times New Roman"/>
          <w:b/>
          <w:bCs/>
          <w:sz w:val="28"/>
          <w:szCs w:val="28"/>
        </w:rPr>
        <w:sectPr w:rsidR="00AC3C6B" w:rsidSect="005E075C">
          <w:headerReference w:type="default" r:id="rId9"/>
          <w:pgSz w:w="11906" w:h="16838"/>
          <w:pgMar w:top="851" w:right="851" w:bottom="993" w:left="1418" w:header="0" w:footer="0" w:gutter="0"/>
          <w:cols w:space="720"/>
          <w:formProt w:val="0"/>
          <w:titlePg/>
          <w:docGrid w:linePitch="600" w:charSpace="32768"/>
        </w:sectPr>
      </w:pPr>
    </w:p>
    <w:p w14:paraId="15430035" w14:textId="068F47B8" w:rsidR="00AC3C6B" w:rsidRDefault="00AC3C6B" w:rsidP="00AC3C6B">
      <w:pPr>
        <w:jc w:val="right"/>
        <w:rPr>
          <w:rFonts w:ascii="Times New Roman" w:hAnsi="Times New Roman" w:cs="Times New Roman"/>
          <w:sz w:val="28"/>
          <w:szCs w:val="28"/>
        </w:rPr>
      </w:pPr>
      <w:r w:rsidRPr="007F5D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1BF039C" w14:textId="77777777" w:rsidR="007F5D72" w:rsidRPr="007F5D72" w:rsidRDefault="007F5D72" w:rsidP="00AC3C6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5C565D" w14:textId="17D9CAFC" w:rsidR="00AC3C6B" w:rsidRDefault="00067B9C" w:rsidP="00AC3C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ОРГАНОВ ГОСУДАРСТВЕННОЙ ВЛАСТИ</w:t>
      </w:r>
      <w:r w:rsidR="00AC3C6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57E10AC1" w14:textId="0AF7B85E" w:rsidR="00AC3C6B" w:rsidRDefault="00AC3C6B" w:rsidP="00AC3C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ответственных за реализацию направлений, алгоритмизация и автоматизация которых рекомендуется в рамках Свода инвестиционных правил в Республике Дагестан</w:t>
      </w:r>
    </w:p>
    <w:p w14:paraId="5C68AF2F" w14:textId="77777777" w:rsidR="00067B9C" w:rsidRDefault="00067B9C" w:rsidP="00AC3C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8"/>
        <w:gridCol w:w="3531"/>
        <w:gridCol w:w="3251"/>
        <w:gridCol w:w="7705"/>
      </w:tblGrid>
      <w:tr w:rsidR="00067B9C" w14:paraId="6FF13C0B" w14:textId="77777777" w:rsidTr="00067B9C">
        <w:tc>
          <w:tcPr>
            <w:tcW w:w="498" w:type="dxa"/>
          </w:tcPr>
          <w:p w14:paraId="3B541516" w14:textId="3086CB96" w:rsidR="00067B9C" w:rsidRDefault="00067B9C" w:rsidP="00067B9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531" w:type="dxa"/>
          </w:tcPr>
          <w:p w14:paraId="23B9C928" w14:textId="38B07B61" w:rsidR="00067B9C" w:rsidRDefault="00067B9C" w:rsidP="00067B9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3251" w:type="dxa"/>
          </w:tcPr>
          <w:p w14:paraId="2966C70B" w14:textId="72E1E92F" w:rsidR="00067B9C" w:rsidRDefault="00067B9C" w:rsidP="00067B9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органа</w:t>
            </w:r>
          </w:p>
        </w:tc>
        <w:tc>
          <w:tcPr>
            <w:tcW w:w="7705" w:type="dxa"/>
          </w:tcPr>
          <w:p w14:paraId="66EEBDB8" w14:textId="75259D84" w:rsidR="00067B9C" w:rsidRDefault="00067B9C" w:rsidP="00067B9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Алгоритмы действий инвестора</w:t>
            </w:r>
          </w:p>
        </w:tc>
      </w:tr>
      <w:tr w:rsidR="00067B9C" w14:paraId="0A89FC86" w14:textId="77777777" w:rsidTr="00067B9C">
        <w:tc>
          <w:tcPr>
            <w:tcW w:w="498" w:type="dxa"/>
            <w:vMerge w:val="restart"/>
          </w:tcPr>
          <w:p w14:paraId="14996A09" w14:textId="3F18D7E6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1" w:type="dxa"/>
            <w:vMerge w:val="restart"/>
          </w:tcPr>
          <w:p w14:paraId="5C858E72" w14:textId="0C12C815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Энергоснабжение (присоединение к электрическим сетям)</w:t>
            </w:r>
          </w:p>
        </w:tc>
        <w:tc>
          <w:tcPr>
            <w:tcW w:w="3251" w:type="dxa"/>
            <w:vMerge w:val="restart"/>
          </w:tcPr>
          <w:p w14:paraId="0AB68794" w14:textId="601F453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Министерство энергетики и жилищно-коммунального хозяйства Республики Дагестан</w:t>
            </w:r>
          </w:p>
        </w:tc>
        <w:tc>
          <w:tcPr>
            <w:tcW w:w="7705" w:type="dxa"/>
          </w:tcPr>
          <w:p w14:paraId="177BFC47" w14:textId="72D088DA" w:rsidR="00067B9C" w:rsidRPr="00735052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Алгоритм действий инвестора по процедурам подключения к электрическим сетям (малый и средний бизнес - до 150 квт)</w:t>
            </w:r>
            <w:r w:rsidR="00735052">
              <w:rPr>
                <w:rFonts w:ascii="Times New Roman" w:hAnsi="Times New Roman" w:cs="Times New Roman"/>
                <w:sz w:val="28"/>
                <w:szCs w:val="28"/>
              </w:rPr>
              <w:t>, приложение № 2</w:t>
            </w:r>
          </w:p>
        </w:tc>
      </w:tr>
      <w:tr w:rsidR="00067B9C" w14:paraId="2E70FB3A" w14:textId="77777777" w:rsidTr="00067B9C">
        <w:tc>
          <w:tcPr>
            <w:tcW w:w="498" w:type="dxa"/>
            <w:vMerge/>
          </w:tcPr>
          <w:p w14:paraId="6AA95427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1" w:type="dxa"/>
            <w:vMerge/>
          </w:tcPr>
          <w:p w14:paraId="7D0E5433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14:paraId="29C12848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5" w:type="dxa"/>
          </w:tcPr>
          <w:p w14:paraId="72332074" w14:textId="1CF81AA5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Алгоритм действий инвестора по процедурам подключения к электрическим сетям (средний и крупный бизнес - свыше 150 квт)</w:t>
            </w:r>
            <w:r w:rsidR="00735052">
              <w:rPr>
                <w:rFonts w:ascii="Times New Roman" w:hAnsi="Times New Roman" w:cs="Times New Roman"/>
                <w:sz w:val="28"/>
                <w:szCs w:val="28"/>
              </w:rPr>
              <w:t>, приложение № 3</w:t>
            </w:r>
          </w:p>
        </w:tc>
      </w:tr>
      <w:tr w:rsidR="00067B9C" w14:paraId="6B90EC5C" w14:textId="77777777" w:rsidTr="00067B9C">
        <w:tc>
          <w:tcPr>
            <w:tcW w:w="498" w:type="dxa"/>
          </w:tcPr>
          <w:p w14:paraId="3F62A7ED" w14:textId="37159164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14:paraId="46D1105B" w14:textId="52BFDC13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  <w:tc>
          <w:tcPr>
            <w:tcW w:w="3251" w:type="dxa"/>
          </w:tcPr>
          <w:p w14:paraId="5D6D440E" w14:textId="58393000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Министерство энергетики и жилищно-коммунального хозяйства Республики Дагестан</w:t>
            </w:r>
          </w:p>
        </w:tc>
        <w:tc>
          <w:tcPr>
            <w:tcW w:w="7705" w:type="dxa"/>
          </w:tcPr>
          <w:p w14:paraId="43D8B47D" w14:textId="79536D72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действий инвестора по процедурам подключения к объектам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водоснабжения и водоотведения</w:t>
            </w:r>
            <w:r w:rsidR="00735052">
              <w:rPr>
                <w:rFonts w:ascii="Times New Roman" w:hAnsi="Times New Roman" w:cs="Times New Roman"/>
                <w:sz w:val="28"/>
                <w:szCs w:val="28"/>
              </w:rPr>
              <w:t>, приложение № 4</w:t>
            </w:r>
          </w:p>
        </w:tc>
      </w:tr>
      <w:tr w:rsidR="00067B9C" w14:paraId="75072191" w14:textId="77777777" w:rsidTr="00067B9C">
        <w:tc>
          <w:tcPr>
            <w:tcW w:w="498" w:type="dxa"/>
            <w:vMerge w:val="restart"/>
          </w:tcPr>
          <w:p w14:paraId="31C8742B" w14:textId="0F4813EA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1" w:type="dxa"/>
            <w:vMerge w:val="restart"/>
          </w:tcPr>
          <w:p w14:paraId="721D5B14" w14:textId="23A1AEC1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земельных участков в аренду</w:t>
            </w:r>
          </w:p>
        </w:tc>
        <w:tc>
          <w:tcPr>
            <w:tcW w:w="3251" w:type="dxa"/>
            <w:vMerge w:val="restart"/>
          </w:tcPr>
          <w:p w14:paraId="6B3BF6B7" w14:textId="4D7912B0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Министерство по земельным и имущественным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отношениям Республики Дагестан</w:t>
            </w:r>
          </w:p>
        </w:tc>
        <w:tc>
          <w:tcPr>
            <w:tcW w:w="7705" w:type="dxa"/>
          </w:tcPr>
          <w:p w14:paraId="7674AC69" w14:textId="1EB86C32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действий инвестора для получения земельного участка в аренду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(без торгов)</w:t>
            </w:r>
            <w:r w:rsidR="00735052">
              <w:rPr>
                <w:rFonts w:ascii="Times New Roman" w:hAnsi="Times New Roman" w:cs="Times New Roman"/>
                <w:sz w:val="28"/>
                <w:szCs w:val="28"/>
              </w:rPr>
              <w:t>, приложение № 5</w:t>
            </w:r>
          </w:p>
        </w:tc>
      </w:tr>
      <w:tr w:rsidR="00067B9C" w14:paraId="78682F69" w14:textId="77777777" w:rsidTr="00067B9C">
        <w:tc>
          <w:tcPr>
            <w:tcW w:w="498" w:type="dxa"/>
            <w:vMerge/>
          </w:tcPr>
          <w:p w14:paraId="2D9FA765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1" w:type="dxa"/>
            <w:vMerge/>
          </w:tcPr>
          <w:p w14:paraId="60E5A0EF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14:paraId="645BE975" w14:textId="77777777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5" w:type="dxa"/>
          </w:tcPr>
          <w:p w14:paraId="35181847" w14:textId="161C38C3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действий инвестора для получения 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B9C">
              <w:rPr>
                <w:rFonts w:ascii="Times New Roman" w:hAnsi="Times New Roman" w:cs="Times New Roman"/>
                <w:sz w:val="28"/>
                <w:szCs w:val="28"/>
              </w:rPr>
              <w:t>(на торгах)</w:t>
            </w:r>
            <w:r w:rsidR="00735052">
              <w:rPr>
                <w:rFonts w:ascii="Times New Roman" w:hAnsi="Times New Roman" w:cs="Times New Roman"/>
                <w:sz w:val="28"/>
                <w:szCs w:val="28"/>
              </w:rPr>
              <w:t>, приложение № 6</w:t>
            </w:r>
          </w:p>
        </w:tc>
      </w:tr>
      <w:tr w:rsidR="00067B9C" w14:paraId="7D7932F2" w14:textId="77777777" w:rsidTr="00067B9C">
        <w:tc>
          <w:tcPr>
            <w:tcW w:w="498" w:type="dxa"/>
          </w:tcPr>
          <w:p w14:paraId="4FEFC442" w14:textId="06DA477D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1" w:type="dxa"/>
          </w:tcPr>
          <w:p w14:paraId="3C48EE38" w14:textId="44DE57A3" w:rsidR="00067B9C" w:rsidRP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разрешения на строительство</w:t>
            </w:r>
          </w:p>
        </w:tc>
        <w:tc>
          <w:tcPr>
            <w:tcW w:w="3251" w:type="dxa"/>
          </w:tcPr>
          <w:p w14:paraId="4D58D975" w14:textId="77777777" w:rsidR="00067B9C" w:rsidRDefault="00067B9C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Республики Дагестан</w:t>
            </w:r>
            <w:r w:rsidR="00CC61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4E7B6CE" w14:textId="513801D3" w:rsidR="00CC6131" w:rsidRPr="00067B9C" w:rsidRDefault="00CC6131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 Республики Дагестан (по согласованию)</w:t>
            </w:r>
          </w:p>
        </w:tc>
        <w:tc>
          <w:tcPr>
            <w:tcW w:w="7705" w:type="dxa"/>
          </w:tcPr>
          <w:p w14:paraId="585CDC38" w14:textId="66CA2636" w:rsidR="00067B9C" w:rsidRPr="00067B9C" w:rsidRDefault="00735052" w:rsidP="00735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действий инвестора для получения разрешения на 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приложение № 7</w:t>
            </w:r>
          </w:p>
        </w:tc>
      </w:tr>
      <w:tr w:rsidR="00067B9C" w14:paraId="2BF758FD" w14:textId="77777777" w:rsidTr="00067B9C">
        <w:tc>
          <w:tcPr>
            <w:tcW w:w="498" w:type="dxa"/>
          </w:tcPr>
          <w:p w14:paraId="6C71596E" w14:textId="4023CDF9" w:rsidR="00067B9C" w:rsidRDefault="00735052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1" w:type="dxa"/>
          </w:tcPr>
          <w:p w14:paraId="5380B2BE" w14:textId="575B2BA4" w:rsidR="00067B9C" w:rsidRPr="00067B9C" w:rsidRDefault="00735052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права собственности на введенный в эксплуатацию объект </w:t>
            </w:r>
          </w:p>
        </w:tc>
        <w:tc>
          <w:tcPr>
            <w:tcW w:w="3251" w:type="dxa"/>
          </w:tcPr>
          <w:p w14:paraId="4F482127" w14:textId="77777777" w:rsidR="00067B9C" w:rsidRDefault="00735052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6013017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едеральной службы государственной регистрации, кадастра и картографии по Республике Дагестан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C61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bookmarkEnd w:id="0"/>
          <w:p w14:paraId="0B55FE84" w14:textId="1222D01C" w:rsidR="00CC6131" w:rsidRPr="00067B9C" w:rsidRDefault="00CC6131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 РД «МФЦ в РД»</w:t>
            </w:r>
          </w:p>
        </w:tc>
        <w:tc>
          <w:tcPr>
            <w:tcW w:w="7705" w:type="dxa"/>
          </w:tcPr>
          <w:p w14:paraId="7D11B91C" w14:textId="187806B4" w:rsidR="00067B9C" w:rsidRPr="00067B9C" w:rsidRDefault="00735052" w:rsidP="00735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действий инвестора по процедурам оформления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собственности на введенный в эксплуатацию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приложение № 8</w:t>
            </w:r>
          </w:p>
        </w:tc>
      </w:tr>
      <w:tr w:rsidR="00067B9C" w14:paraId="131CDB7E" w14:textId="77777777" w:rsidTr="00067B9C">
        <w:tc>
          <w:tcPr>
            <w:tcW w:w="498" w:type="dxa"/>
          </w:tcPr>
          <w:p w14:paraId="5E020AD0" w14:textId="1073011D" w:rsidR="00067B9C" w:rsidRDefault="00735052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1" w:type="dxa"/>
          </w:tcPr>
          <w:p w14:paraId="0F65B44B" w14:textId="66D55A30" w:rsidR="00067B9C" w:rsidRPr="00067B9C" w:rsidRDefault="00735052" w:rsidP="00067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разрешения на ввод объекта в эксплуатацию </w:t>
            </w:r>
          </w:p>
        </w:tc>
        <w:tc>
          <w:tcPr>
            <w:tcW w:w="3251" w:type="dxa"/>
          </w:tcPr>
          <w:p w14:paraId="166893A3" w14:textId="77777777" w:rsidR="00067B9C" w:rsidRDefault="00735052" w:rsidP="00735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Республики Дагестан</w:t>
            </w:r>
            <w:r w:rsidR="00CC61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BC255D8" w14:textId="44F48A50" w:rsidR="00CC6131" w:rsidRPr="00067B9C" w:rsidRDefault="00CC6131" w:rsidP="00735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муниципальных образований Республики Дагестан (по согласованию)</w:t>
            </w:r>
          </w:p>
        </w:tc>
        <w:tc>
          <w:tcPr>
            <w:tcW w:w="7705" w:type="dxa"/>
          </w:tcPr>
          <w:p w14:paraId="79642CF0" w14:textId="24E51C94" w:rsidR="00067B9C" w:rsidRPr="00067B9C" w:rsidRDefault="00735052" w:rsidP="007350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действий инвестора для получения разрешения на ввод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5052">
              <w:rPr>
                <w:rFonts w:ascii="Times New Roman" w:hAnsi="Times New Roman" w:cs="Times New Roman"/>
                <w:sz w:val="28"/>
                <w:szCs w:val="28"/>
              </w:rPr>
              <w:t>в эксплуатацию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приложение № 9</w:t>
            </w:r>
          </w:p>
        </w:tc>
      </w:tr>
    </w:tbl>
    <w:p w14:paraId="34624A86" w14:textId="77777777" w:rsidR="00067B9C" w:rsidRPr="00F21CCC" w:rsidRDefault="00067B9C" w:rsidP="00067B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7B9C" w:rsidRPr="00F21CCC" w:rsidSect="00AC3C6B">
      <w:pgSz w:w="16838" w:h="11906" w:orient="landscape"/>
      <w:pgMar w:top="1418" w:right="851" w:bottom="851" w:left="992" w:header="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ABC7C" w14:textId="77777777" w:rsidR="004B336C" w:rsidRDefault="004B336C">
      <w:r>
        <w:separator/>
      </w:r>
    </w:p>
  </w:endnote>
  <w:endnote w:type="continuationSeparator" w:id="0">
    <w:p w14:paraId="1D1F9BED" w14:textId="77777777" w:rsidR="004B336C" w:rsidRDefault="004B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8E09C" w14:textId="77777777" w:rsidR="004B336C" w:rsidRDefault="004B336C">
      <w:r>
        <w:separator/>
      </w:r>
    </w:p>
  </w:footnote>
  <w:footnote w:type="continuationSeparator" w:id="0">
    <w:p w14:paraId="38CF6BA8" w14:textId="77777777" w:rsidR="004B336C" w:rsidRDefault="004B3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474290"/>
      <w:docPartObj>
        <w:docPartGallery w:val="Page Numbers (Top of Page)"/>
        <w:docPartUnique/>
      </w:docPartObj>
    </w:sdtPr>
    <w:sdtEndPr/>
    <w:sdtContent>
      <w:p w14:paraId="3FD13D7E" w14:textId="77777777" w:rsidR="006541DD" w:rsidRDefault="006541DD">
        <w:pPr>
          <w:pStyle w:val="ae"/>
          <w:jc w:val="center"/>
        </w:pPr>
      </w:p>
      <w:p w14:paraId="5930D1BB" w14:textId="77777777" w:rsidR="006541DD" w:rsidRDefault="006541DD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B2BEB">
          <w:rPr>
            <w:noProof/>
          </w:rPr>
          <w:t>2</w:t>
        </w:r>
        <w:r>
          <w:fldChar w:fldCharType="end"/>
        </w:r>
      </w:p>
    </w:sdtContent>
  </w:sdt>
  <w:p w14:paraId="40EACD4C" w14:textId="77777777" w:rsidR="006541DD" w:rsidRDefault="006541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CDC"/>
    <w:multiLevelType w:val="hybridMultilevel"/>
    <w:tmpl w:val="49DE53FE"/>
    <w:lvl w:ilvl="0" w:tplc="73FE64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0692285"/>
    <w:multiLevelType w:val="multilevel"/>
    <w:tmpl w:val="FB30F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F5"/>
    <w:rsid w:val="00067B9C"/>
    <w:rsid w:val="0019512B"/>
    <w:rsid w:val="001F51D0"/>
    <w:rsid w:val="00264EDF"/>
    <w:rsid w:val="002B11D7"/>
    <w:rsid w:val="002C6DDF"/>
    <w:rsid w:val="003057F5"/>
    <w:rsid w:val="003E44E3"/>
    <w:rsid w:val="00473FA3"/>
    <w:rsid w:val="004B336C"/>
    <w:rsid w:val="0052244F"/>
    <w:rsid w:val="005E075C"/>
    <w:rsid w:val="006541DD"/>
    <w:rsid w:val="00695ED2"/>
    <w:rsid w:val="00735052"/>
    <w:rsid w:val="007A164C"/>
    <w:rsid w:val="007C6F6F"/>
    <w:rsid w:val="007F5D72"/>
    <w:rsid w:val="00980DD4"/>
    <w:rsid w:val="00983152"/>
    <w:rsid w:val="009B5020"/>
    <w:rsid w:val="00AC3C6B"/>
    <w:rsid w:val="00CC6131"/>
    <w:rsid w:val="00CF35AE"/>
    <w:rsid w:val="00D566C3"/>
    <w:rsid w:val="00EB2BEB"/>
    <w:rsid w:val="00F21CCC"/>
    <w:rsid w:val="00F4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09EE"/>
  <w15:docId w15:val="{DBFF345E-E748-4548-BF3E-7AAB4C61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2">
    <w:name w:val="heading 2"/>
    <w:basedOn w:val="a"/>
    <w:qFormat/>
    <w:pPr>
      <w:widowControl w:val="0"/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21D3D"/>
    <w:rPr>
      <w:rFonts w:ascii="Tahoma" w:hAnsi="Tahoma" w:cs="Mangal"/>
      <w:sz w:val="16"/>
      <w:szCs w:val="14"/>
    </w:rPr>
  </w:style>
  <w:style w:type="character" w:customStyle="1" w:styleId="a4">
    <w:name w:val="Верхний колонтитул Знак"/>
    <w:basedOn w:val="a0"/>
    <w:uiPriority w:val="99"/>
    <w:qFormat/>
    <w:rsid w:val="00AF72D8"/>
    <w:rPr>
      <w:rFonts w:cs="Mangal"/>
      <w:sz w:val="24"/>
      <w:szCs w:val="21"/>
    </w:rPr>
  </w:style>
  <w:style w:type="character" w:customStyle="1" w:styleId="a5">
    <w:name w:val="Нижний колонтитул Знак"/>
    <w:basedOn w:val="a0"/>
    <w:uiPriority w:val="99"/>
    <w:qFormat/>
    <w:rsid w:val="00AF72D8"/>
    <w:rPr>
      <w:rFonts w:cs="Mangal"/>
      <w:sz w:val="24"/>
      <w:szCs w:val="21"/>
    </w:rPr>
  </w:style>
  <w:style w:type="character" w:customStyle="1" w:styleId="ListLabel1">
    <w:name w:val="ListLabel 1"/>
    <w:qFormat/>
    <w:rPr>
      <w:rFonts w:cs="Times New Roman"/>
      <w:sz w:val="28"/>
    </w:rPr>
  </w:style>
  <w:style w:type="character" w:customStyle="1" w:styleId="ListLabel2">
    <w:name w:val="ListLabel 2"/>
    <w:qFormat/>
    <w:rPr>
      <w:color w:val="auto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10">
    <w:name w:val="Заголовок1"/>
    <w:basedOn w:val="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rPr>
      <w:rFonts w:ascii="Times New Roman" w:eastAsia="Arial" w:hAnsi="Times New Roman" w:cs="Courier New"/>
      <w:sz w:val="24"/>
    </w:rPr>
  </w:style>
  <w:style w:type="paragraph" w:styleId="ab">
    <w:name w:val="Balloon Text"/>
    <w:basedOn w:val="a"/>
    <w:uiPriority w:val="99"/>
    <w:semiHidden/>
    <w:unhideWhenUsed/>
    <w:qFormat/>
    <w:rsid w:val="00B21D3D"/>
    <w:rPr>
      <w:rFonts w:ascii="Tahoma" w:hAnsi="Tahoma" w:cs="Mangal"/>
      <w:sz w:val="16"/>
      <w:szCs w:val="14"/>
    </w:rPr>
  </w:style>
  <w:style w:type="paragraph" w:styleId="ac">
    <w:name w:val="Normal (Web)"/>
    <w:basedOn w:val="a"/>
    <w:uiPriority w:val="99"/>
    <w:semiHidden/>
    <w:unhideWhenUsed/>
    <w:qFormat/>
    <w:rsid w:val="00E95DF6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d">
    <w:name w:val="List Paragraph"/>
    <w:basedOn w:val="a"/>
    <w:uiPriority w:val="34"/>
    <w:qFormat/>
    <w:rsid w:val="006D0F30"/>
    <w:pPr>
      <w:ind w:left="720"/>
      <w:contextualSpacing/>
    </w:pPr>
    <w:rPr>
      <w:rFonts w:cs="Mangal"/>
      <w:szCs w:val="21"/>
    </w:rPr>
  </w:style>
  <w:style w:type="paragraph" w:styleId="ae">
    <w:name w:val="header"/>
    <w:basedOn w:val="a"/>
    <w:uiPriority w:val="99"/>
    <w:unhideWhenUsed/>
    <w:rsid w:val="00AF72D8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">
    <w:name w:val="footer"/>
    <w:basedOn w:val="a"/>
    <w:uiPriority w:val="99"/>
    <w:unhideWhenUsed/>
    <w:rsid w:val="00AF72D8"/>
    <w:pPr>
      <w:tabs>
        <w:tab w:val="center" w:pos="4677"/>
        <w:tab w:val="right" w:pos="9355"/>
      </w:tabs>
    </w:pPr>
    <w:rPr>
      <w:rFonts w:cs="Mangal"/>
      <w:szCs w:val="21"/>
    </w:rPr>
  </w:style>
  <w:style w:type="table" w:styleId="af0">
    <w:name w:val="Table Grid"/>
    <w:basedOn w:val="a1"/>
    <w:uiPriority w:val="59"/>
    <w:unhideWhenUsed/>
    <w:rsid w:val="00067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F84E3-4255-40E8-92C0-A9DCD2604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Ali</dc:creator>
  <cp:lastModifiedBy>ASUS</cp:lastModifiedBy>
  <cp:revision>4</cp:revision>
  <cp:lastPrinted>2022-02-10T18:27:00Z</cp:lastPrinted>
  <dcterms:created xsi:type="dcterms:W3CDTF">2022-02-10T18:26:00Z</dcterms:created>
  <dcterms:modified xsi:type="dcterms:W3CDTF">2022-02-17T15:01:00Z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