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jc w:val="center"/>
        <w:rPr>
          <w:color w:val="17181A"/>
          <w:sz w:val="36"/>
          <w:szCs w:val="36"/>
        </w:rPr>
      </w:pPr>
      <w:r w:rsidRPr="007C00FE">
        <w:rPr>
          <w:b/>
          <w:bCs/>
          <w:color w:val="17181A"/>
          <w:sz w:val="36"/>
          <w:szCs w:val="36"/>
        </w:rPr>
        <w:t>О неформальной занятости и ее последствиях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36"/>
          <w:szCs w:val="36"/>
          <w:shd w:val="clear" w:color="auto" w:fill="FAFBFC"/>
        </w:rPr>
        <w:br/>
      </w:r>
      <w:r w:rsidRPr="007C00FE">
        <w:rPr>
          <w:color w:val="17181A"/>
          <w:sz w:val="27"/>
          <w:szCs w:val="27"/>
          <w:shd w:val="clear" w:color="auto" w:fill="FAFBFC"/>
        </w:rPr>
        <w:t>Теневая занятость – это нелегальная деятельность, т.е. выполнение работ (оказание услуг) без оформления трудового или гражданско-правового договора, либо осуществление предпринимательской деятельности без официальной регистрации, предусмотренной законодательством.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Трудовые отношения возникают между работником и работодателем на основании трудового договора (ст.16 Трудового кодекса РФ).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Трудовой договор представляет собой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законодательством, коллективным договором,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Прием на работу оформляется трудовым договором, который заключается в письменной форме в двух экземплярах. Согласно ст. 67 Трудового кодекса РФ, один экземпляр передается работнику. Экземпляр, хранящийся у работодателя, должен содержать подпись работника о получении своего экземпляра договора.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 xml:space="preserve">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работе, а если отношения, связанные с использованием личного труда, возникли на основании </w:t>
      </w:r>
      <w:proofErr w:type="spellStart"/>
      <w:r w:rsidRPr="007C00FE">
        <w:rPr>
          <w:color w:val="17181A"/>
          <w:sz w:val="27"/>
          <w:szCs w:val="27"/>
        </w:rPr>
        <w:t>гражданско</w:t>
      </w:r>
      <w:proofErr w:type="spellEnd"/>
      <w:r w:rsidRPr="007C00FE">
        <w:rPr>
          <w:color w:val="17181A"/>
          <w:sz w:val="27"/>
          <w:szCs w:val="27"/>
        </w:rPr>
        <w:t xml:space="preserve"> - правового договора, но впоследствии были признаны трудовыми отношениями, - не позднее трех рабочих дней со дня признания этих отношений трудовыми отношениями, если иное не установлено судом.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Трудовым кодексом РФ не допускается заключение между работником и работодателем гражданско-правового договора, если фактически между ними имеют место трудовые отношения (часть 2 статьи 15 Трудового кодекса РФ).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b/>
          <w:bCs/>
          <w:i/>
          <w:iCs/>
          <w:color w:val="17181A"/>
          <w:sz w:val="27"/>
          <w:szCs w:val="27"/>
          <w:shd w:val="clear" w:color="auto" w:fill="FAFBFC"/>
        </w:rPr>
        <w:t>Работники должны знать, что не оформление с работодателем трудовых отношений и получение заработной платы в «конверте» повлечет за собой множество негативных последствий</w:t>
      </w:r>
      <w:r w:rsidRPr="007C00FE">
        <w:rPr>
          <w:color w:val="17181A"/>
          <w:sz w:val="27"/>
          <w:szCs w:val="27"/>
        </w:rPr>
        <w:t>: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- без оформления трудового договора работник, в случае возникновения любого спора с работодателем, остается бесправным и может вовсе лишиться дохода;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lastRenderedPageBreak/>
        <w:t>- сотрудник, с которым не оформлены трудовые отношения, лишается социальных гарантий и денежной компенсации, в том числе возможности получать в полном объеме пособие по временной нетрудоспособности или безработице, по беременности и родам, по уходу за ребенком, выходные пособия в случае увольнения по сокращению штатов и другие;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 xml:space="preserve">- теневая занятость влечет нарушения основополагающих прав работников (в области </w:t>
      </w:r>
      <w:proofErr w:type="gramStart"/>
      <w:r w:rsidRPr="007C00FE">
        <w:rPr>
          <w:color w:val="17181A"/>
          <w:sz w:val="27"/>
          <w:szCs w:val="27"/>
        </w:rPr>
        <w:t>режима ,</w:t>
      </w:r>
      <w:proofErr w:type="gramEnd"/>
      <w:r w:rsidRPr="007C00FE">
        <w:rPr>
          <w:color w:val="17181A"/>
          <w:sz w:val="27"/>
          <w:szCs w:val="27"/>
        </w:rPr>
        <w:t xml:space="preserve"> условий труда , своевременной оплаты, отдыха, охраны здоровья и труда, гарантий в случае увольнения и т.п.) и чрезвычайную сложность защиты этих прав.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  <w:shd w:val="clear" w:color="auto" w:fill="FAFBFC"/>
        </w:rPr>
        <w:t>К рискам теневой занятости населения можно также отнести: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  <w:shd w:val="clear" w:color="auto" w:fill="FAFBFC"/>
        </w:rPr>
        <w:t>• Выполнение не предусмотренных договором обязанностей;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  <w:shd w:val="clear" w:color="auto" w:fill="FAFBFC"/>
        </w:rPr>
        <w:t>• Не соответствие условий труда нормам трудового законодательства;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  <w:shd w:val="clear" w:color="auto" w:fill="FAFBFC"/>
        </w:rPr>
        <w:t>• Увольнение (прекращение работы) без объяснения причин;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  <w:shd w:val="clear" w:color="auto" w:fill="FAFBFC"/>
        </w:rPr>
        <w:t>• Минимальный размер пособия по безработице.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Если работодатель отказывается заключать трудовой договор, то работник вправе отстаивать свои трудовые права. Для установления факта трудовых отношений необходимо обращаться в Суд.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  </w:t>
      </w:r>
      <w:r w:rsidRPr="007C00FE">
        <w:rPr>
          <w:b/>
          <w:bCs/>
          <w:i/>
          <w:iCs/>
          <w:color w:val="17181A"/>
          <w:sz w:val="27"/>
          <w:szCs w:val="27"/>
        </w:rPr>
        <w:t>Ответственность работодателя за не оформление или ненадлежащее оформление трудовых отношений: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Согласно ч.4 ст. 5.27 КоАП РФ уклонение от оформления или ненадлежащее оформление трудового договора либо заключение гражданско-правового договора, фактически регулирующего трудовые отношения между работником и работодателем, влечет наложение административного штрафа: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- на должностных лиц в размере от десяти тысяч до двадцати тысяч рублей;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– на лиц, осуществляющих предпринимательскую деятельность без образования юридического лица, - от пяти тысяч до десяти тысяч рублей;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- на юридических лиц - от пятидесяти тысяч до ста тысяч рублей.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Согласно ч. 5 ст. 5.27 КоАП РФ совершение административных правонарушений лицом, ранее подвернутым административному наказанию за аналогичное правонарушение:</w:t>
      </w:r>
    </w:p>
    <w:p w:rsidR="007C00FE" w:rsidRPr="007C00FE" w:rsidRDefault="007C00FE" w:rsidP="007C00F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lastRenderedPageBreak/>
        <w:t>влечет наложение административного штрафа на граждан в размере пяти тысяч рублей;</w:t>
      </w:r>
    </w:p>
    <w:p w:rsidR="007C00FE" w:rsidRPr="007C00FE" w:rsidRDefault="007C00FE" w:rsidP="007C00F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на должностных лиц - дисквалификацию на срок от одного года до трех лет;</w:t>
      </w:r>
    </w:p>
    <w:p w:rsidR="007C00FE" w:rsidRPr="007C00FE" w:rsidRDefault="007C00FE" w:rsidP="007C00F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 xml:space="preserve">на </w:t>
      </w:r>
      <w:proofErr w:type="gramStart"/>
      <w:r w:rsidRPr="007C00FE">
        <w:rPr>
          <w:color w:val="17181A"/>
          <w:sz w:val="27"/>
          <w:szCs w:val="27"/>
        </w:rPr>
        <w:t>лиц ,</w:t>
      </w:r>
      <w:proofErr w:type="gramEnd"/>
      <w:r w:rsidRPr="007C00FE">
        <w:rPr>
          <w:color w:val="17181A"/>
          <w:sz w:val="27"/>
          <w:szCs w:val="27"/>
        </w:rPr>
        <w:t xml:space="preserve"> осуществляющих предпринимательскую деятельность без образования юридического лица от тридцати тысяч до сорока тысяч рублей;</w:t>
      </w:r>
    </w:p>
    <w:p w:rsidR="007C00FE" w:rsidRPr="007C00FE" w:rsidRDefault="007C00FE" w:rsidP="007C00F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на юридических лиц — от ста тысяч до двухсот тысяч рублей.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 xml:space="preserve">С 1 января 2025 на сайте </w:t>
      </w:r>
      <w:proofErr w:type="spellStart"/>
      <w:r w:rsidRPr="007C00FE">
        <w:rPr>
          <w:color w:val="17181A"/>
          <w:sz w:val="27"/>
          <w:szCs w:val="27"/>
        </w:rPr>
        <w:t>Роструда</w:t>
      </w:r>
      <w:proofErr w:type="spellEnd"/>
      <w:r w:rsidRPr="007C00FE">
        <w:rPr>
          <w:color w:val="17181A"/>
          <w:sz w:val="27"/>
          <w:szCs w:val="27"/>
        </w:rPr>
        <w:t xml:space="preserve"> ведется реестр работодателей, у которых были зафиксированы случаи нелегальной занятости.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360" w:afterAutospacing="0"/>
        <w:rPr>
          <w:color w:val="17181A"/>
          <w:sz w:val="27"/>
          <w:szCs w:val="27"/>
        </w:rPr>
      </w:pPr>
      <w:r w:rsidRPr="007C00FE">
        <w:rPr>
          <w:color w:val="17181A"/>
          <w:sz w:val="27"/>
          <w:szCs w:val="27"/>
        </w:rPr>
        <w:t>Включение в реестр происходит на основании вступившего в законную силу постановления об административном правонарушении, предусмотренном ч. 4 ст.5.27 КоАП РФ.</w:t>
      </w:r>
    </w:p>
    <w:p w:rsidR="007C00FE" w:rsidRPr="007C00FE" w:rsidRDefault="007C00FE" w:rsidP="007C00FE">
      <w:pPr>
        <w:pStyle w:val="a3"/>
        <w:shd w:val="clear" w:color="auto" w:fill="FFFFFF"/>
        <w:spacing w:before="0" w:beforeAutospacing="0" w:after="0" w:afterAutospacing="0"/>
        <w:jc w:val="center"/>
        <w:rPr>
          <w:color w:val="17181A"/>
          <w:sz w:val="27"/>
          <w:szCs w:val="27"/>
        </w:rPr>
      </w:pPr>
      <w:bookmarkStart w:id="0" w:name="_GoBack"/>
      <w:bookmarkEnd w:id="0"/>
      <w:proofErr w:type="gramStart"/>
      <w:r w:rsidRPr="007C00FE">
        <w:rPr>
          <w:b/>
          <w:bCs/>
          <w:i/>
          <w:iCs/>
          <w:color w:val="17181A"/>
          <w:sz w:val="27"/>
          <w:szCs w:val="27"/>
        </w:rPr>
        <w:t>Скажи</w:t>
      </w:r>
      <w:proofErr w:type="gramEnd"/>
      <w:r w:rsidRPr="007C00FE">
        <w:rPr>
          <w:b/>
          <w:bCs/>
          <w:i/>
          <w:iCs/>
          <w:color w:val="17181A"/>
          <w:sz w:val="27"/>
          <w:szCs w:val="27"/>
        </w:rPr>
        <w:t xml:space="preserve"> «НЕТ» теневой занятости!!!</w:t>
      </w:r>
    </w:p>
    <w:p w:rsidR="00D00B00" w:rsidRPr="007C00FE" w:rsidRDefault="00D00B00">
      <w:pPr>
        <w:rPr>
          <w:rFonts w:ascii="Times New Roman" w:hAnsi="Times New Roman" w:cs="Times New Roman"/>
        </w:rPr>
      </w:pPr>
    </w:p>
    <w:sectPr w:rsidR="00D00B00" w:rsidRPr="007C0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80559"/>
    <w:multiLevelType w:val="multilevel"/>
    <w:tmpl w:val="B7B40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FE"/>
    <w:rsid w:val="007C00FE"/>
    <w:rsid w:val="00AF5632"/>
    <w:rsid w:val="00D0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D199C-D531-4A6C-BC3A-6960704B6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0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7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2026-06-24T08:47:00Z</dcterms:created>
  <dcterms:modified xsi:type="dcterms:W3CDTF">2026-09-24T09:50:00Z</dcterms:modified>
</cp:coreProperties>
</file>