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040" w:rsidRDefault="002C3040" w:rsidP="002C3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C3040">
        <w:rPr>
          <w:rFonts w:ascii="Times New Roman" w:hAnsi="Times New Roman" w:cs="Times New Roman"/>
          <w:b/>
          <w:sz w:val="28"/>
          <w:szCs w:val="28"/>
        </w:rPr>
        <w:t>Последствия отсутствия регистрации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права собственности</w:t>
      </w:r>
      <w:bookmarkEnd w:id="0"/>
    </w:p>
    <w:p w:rsidR="002C3040" w:rsidRPr="002C3040" w:rsidRDefault="002C3040" w:rsidP="002C3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>Если право собственности не зарегистрировано в ЕГРН, владелец не сможет:</w:t>
      </w: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 xml:space="preserve">совершать юридически значимые действия с объектом; </w:t>
      </w: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 xml:space="preserve">получать сведения о недвижимости (например, информацию о кадастровом инженере, аварийности дома, территориальных зонах); </w:t>
      </w: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 xml:space="preserve">получать компенсации при стихийных бедствиях; </w:t>
      </w: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 xml:space="preserve">оформлять наследственные права. </w:t>
      </w: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 xml:space="preserve">Кроме того, использование объектов недвижимости, права на которые длительное время не регистрируются в установленном порядке, может рассматриваться как уклонение от уплаты налогов. </w:t>
      </w: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 xml:space="preserve">Важно: несоблюдение порядка государственной регистрации прав на недвижимое имущество или сделок с ним влечёт административный штраф. </w:t>
      </w:r>
    </w:p>
    <w:p w:rsidR="002C3040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C50CB" w:rsidRPr="002C3040" w:rsidRDefault="002C3040" w:rsidP="002C304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040">
        <w:rPr>
          <w:rFonts w:ascii="Times New Roman" w:hAnsi="Times New Roman" w:cs="Times New Roman"/>
          <w:sz w:val="28"/>
          <w:szCs w:val="28"/>
        </w:rPr>
        <w:t xml:space="preserve">Для уточнения деталей и проверки наличия сведений о праве на объект в ЕГРН можно обратиться в МФЦ или использовать электронные сервисы </w:t>
      </w:r>
      <w:proofErr w:type="spellStart"/>
      <w:r w:rsidRPr="002C304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C3040">
        <w:rPr>
          <w:rFonts w:ascii="Times New Roman" w:hAnsi="Times New Roman" w:cs="Times New Roman"/>
          <w:sz w:val="28"/>
          <w:szCs w:val="28"/>
        </w:rPr>
        <w:t>.</w:t>
      </w:r>
    </w:p>
    <w:sectPr w:rsidR="003C50CB" w:rsidRPr="002C3040" w:rsidSect="002C3040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6D5"/>
    <w:rsid w:val="002C3040"/>
    <w:rsid w:val="003C50CB"/>
    <w:rsid w:val="009576D5"/>
    <w:rsid w:val="00EB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A5DE"/>
  <w15:chartTrackingRefBased/>
  <w15:docId w15:val="{7AA46A0D-0F47-4701-AFC4-0C1460C4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2026-06-09T15:01:00Z</dcterms:created>
  <dcterms:modified xsi:type="dcterms:W3CDTF">2026-06-09T15:03:00Z</dcterms:modified>
</cp:coreProperties>
</file>