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2FC" w:rsidRDefault="002762FC" w:rsidP="00BF40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051">
        <w:rPr>
          <w:rFonts w:ascii="Times New Roman" w:hAnsi="Times New Roman" w:cs="Times New Roman"/>
          <w:b/>
          <w:sz w:val="28"/>
          <w:szCs w:val="28"/>
        </w:rPr>
        <w:t>Информация для собственников</w:t>
      </w:r>
    </w:p>
    <w:p w:rsidR="00BF4051" w:rsidRPr="00BF4051" w:rsidRDefault="00BF4051" w:rsidP="00BF40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2FC" w:rsidRPr="00BF4051" w:rsidRDefault="002D7B02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МО «Гунибский район» доводит до Вашего сведения, что п</w:t>
      </w:r>
      <w:r w:rsidR="002762FC" w:rsidRPr="00BF4051">
        <w:rPr>
          <w:rFonts w:ascii="Times New Roman" w:hAnsi="Times New Roman" w:cs="Times New Roman"/>
          <w:sz w:val="28"/>
          <w:szCs w:val="28"/>
        </w:rPr>
        <w:t>раво собственности на недвижимость подлежит государственной регистрации в Едином государственном реестре недвижимости (ЕГРН) и возникает с момента внесения в него соответствующей записи</w:t>
      </w:r>
      <w:r w:rsidR="00735418">
        <w:rPr>
          <w:rFonts w:ascii="Times New Roman" w:hAnsi="Times New Roman" w:cs="Times New Roman"/>
          <w:sz w:val="28"/>
          <w:szCs w:val="28"/>
        </w:rPr>
        <w:t xml:space="preserve">, поэтому </w:t>
      </w:r>
      <w:r w:rsidR="002762FC" w:rsidRPr="00BF4051">
        <w:rPr>
          <w:rFonts w:ascii="Times New Roman" w:hAnsi="Times New Roman" w:cs="Times New Roman"/>
          <w:sz w:val="28"/>
          <w:szCs w:val="28"/>
        </w:rPr>
        <w:t>после приобретения недвижимости не стоит затягивать с внесением соответствующих сведений в ЕГРН.</w:t>
      </w: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Сейчас государственная регистрация права в ЕГРН является единственным способом доказать право собственности на объект</w:t>
      </w:r>
      <w:r w:rsidR="00735418">
        <w:rPr>
          <w:rFonts w:ascii="Times New Roman" w:hAnsi="Times New Roman" w:cs="Times New Roman"/>
          <w:sz w:val="28"/>
          <w:szCs w:val="28"/>
        </w:rPr>
        <w:t>, т</w:t>
      </w:r>
      <w:bookmarkStart w:id="0" w:name="_GoBack"/>
      <w:bookmarkEnd w:id="0"/>
      <w:r w:rsidRPr="00BF4051">
        <w:rPr>
          <w:rFonts w:ascii="Times New Roman" w:hAnsi="Times New Roman" w:cs="Times New Roman"/>
          <w:sz w:val="28"/>
          <w:szCs w:val="28"/>
        </w:rPr>
        <w:t>о есть только после этой процедуры новый владелец недвижимости сможет стать полноправным хозяином имущества и беспрепятственно совершать с ним дальнейшие сделки - продавать, дарить, обменивать, передавать в аренду, в залог и т.д.</w:t>
      </w: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 xml:space="preserve">Также внесение </w:t>
      </w:r>
      <w:proofErr w:type="spellStart"/>
      <w:r w:rsidRPr="00BF4051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BF4051">
        <w:rPr>
          <w:rFonts w:ascii="Times New Roman" w:hAnsi="Times New Roman" w:cs="Times New Roman"/>
          <w:sz w:val="28"/>
          <w:szCs w:val="28"/>
        </w:rPr>
        <w:t xml:space="preserve"> сведений в ЕГРН о праве собственности поможет защитить имущество перед другими гражданами, которые по тем или иным причинам будут претендовать на него, например, наследники бывшего собственника. Оспорить зарегистрированное право на недвижимость они смогут только в судебном порядке.</w:t>
      </w: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Кроме этого, внесение сведений в ЕГРН о зарегистрированном праве собственности значительно сократит список документов, которые потребуются при обращении в государственные и муниципальные органы. Ведомства смогут беспрепятственно получить эти сведения из ЕГРН без участия заявителя.</w:t>
      </w: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Регистрация права собственности необходима и для получения компенсации за ущерб имуществу. Если недвижимость пострадает или будет уничтожена в результате пожаров, наводнений и других стихийных бедствий — получить выплату сможет только законный собственник объекта.</w:t>
      </w: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Регистрация права собственности позволяет:</w:t>
      </w: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в случае необходимости, продать свой объект собственности;</w:t>
      </w: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в любой момент подарить, сдать или обменять свою собственность;</w:t>
      </w: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застраховать свое имущество от непредвиденных рисков;</w:t>
      </w: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провести перепланировку вашего объекта недвижимости;</w:t>
      </w:r>
    </w:p>
    <w:p w:rsidR="002762FC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воспользоваться имущественным вычетом при покупке или продаже объекта.</w:t>
      </w:r>
    </w:p>
    <w:p w:rsidR="003C50CB" w:rsidRPr="00BF4051" w:rsidRDefault="002762FC" w:rsidP="00BF40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051">
        <w:rPr>
          <w:rFonts w:ascii="Times New Roman" w:hAnsi="Times New Roman" w:cs="Times New Roman"/>
          <w:sz w:val="28"/>
          <w:szCs w:val="28"/>
        </w:rPr>
        <w:t>В свою очередь, если право собственности на недвижимость в ЕГРН отсутствует, то ее владелец не сможет совершать юридических действий со своим объектом. Также он теряет возможность получать сведения о недвижимости, например, информацию о кадастровом инженере, об аварийности дома, о территориальных зонах, в которые входят земельные участки и объекты на них.</w:t>
      </w:r>
    </w:p>
    <w:sectPr w:rsidR="003C50CB" w:rsidRPr="00BF4051" w:rsidSect="00BF4051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F0"/>
    <w:rsid w:val="002762FC"/>
    <w:rsid w:val="002D7B02"/>
    <w:rsid w:val="003C50CB"/>
    <w:rsid w:val="006B5337"/>
    <w:rsid w:val="00735418"/>
    <w:rsid w:val="00BF4051"/>
    <w:rsid w:val="00C646A6"/>
    <w:rsid w:val="00D5186C"/>
    <w:rsid w:val="00E2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0F404"/>
  <w15:chartTrackingRefBased/>
  <w15:docId w15:val="{ADEE297E-EDCD-482A-A379-27A60997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2026-06-09T13:12:00Z</dcterms:created>
  <dcterms:modified xsi:type="dcterms:W3CDTF">2026-06-09T14:59:00Z</dcterms:modified>
</cp:coreProperties>
</file>